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92E" w:rsidRPr="00DD48A0" w:rsidRDefault="00E3736E">
      <w:pPr>
        <w:rPr>
          <w:rFonts w:ascii="Tw Cen MT" w:hAnsi="Tw Cen MT"/>
          <w:color w:val="833C0B" w:themeColor="accent2" w:themeShade="80"/>
          <w:sz w:val="96"/>
          <w:szCs w:val="72"/>
        </w:rPr>
      </w:pPr>
      <w:r w:rsidRPr="00DD48A0">
        <w:rPr>
          <w:rFonts w:ascii="Tw Cen MT" w:hAnsi="Tw Cen MT"/>
          <w:color w:val="833C0B" w:themeColor="accent2" w:themeShade="80"/>
          <w:sz w:val="96"/>
          <w:szCs w:val="72"/>
        </w:rPr>
        <w:t>ANIMAL TELEMETRY NETWORK</w:t>
      </w:r>
      <w:r w:rsidR="005C4C7A" w:rsidRPr="00DD48A0">
        <w:rPr>
          <w:rFonts w:ascii="Tw Cen MT" w:hAnsi="Tw Cen MT"/>
          <w:color w:val="833C0B" w:themeColor="accent2" w:themeShade="80"/>
          <w:sz w:val="96"/>
          <w:szCs w:val="72"/>
        </w:rPr>
        <w:t xml:space="preserve"> (ATN)</w:t>
      </w:r>
      <w:r w:rsidRPr="00DD48A0">
        <w:rPr>
          <w:rFonts w:ascii="Tw Cen MT" w:hAnsi="Tw Cen MT"/>
          <w:color w:val="833C0B" w:themeColor="accent2" w:themeShade="80"/>
          <w:sz w:val="96"/>
          <w:szCs w:val="72"/>
        </w:rPr>
        <w:t xml:space="preserve"> COORDINATOR REPORT #1 TO BOEM</w:t>
      </w:r>
    </w:p>
    <w:p w:rsidR="00285B03" w:rsidRPr="00F37A09" w:rsidRDefault="00DD48A0" w:rsidP="00F37A09">
      <w:pPr>
        <w:rPr>
          <w:rFonts w:ascii="Tw Cen MT" w:hAnsi="Tw Cen MT"/>
          <w:color w:val="833C0B" w:themeColor="accent2" w:themeShade="80"/>
          <w:sz w:val="96"/>
          <w:szCs w:val="96"/>
        </w:rPr>
      </w:pPr>
      <w:r>
        <w:rPr>
          <w:rFonts w:ascii="Tw Cen MT" w:hAnsi="Tw Cen MT"/>
          <w:noProof/>
          <w:color w:val="ED7D31" w:themeColor="accent2"/>
          <w:sz w:val="52"/>
          <w:szCs w:val="52"/>
        </w:rPr>
        <mc:AlternateContent>
          <mc:Choice Requires="wps">
            <w:drawing>
              <wp:anchor distT="0" distB="0" distL="114300" distR="114300" simplePos="0" relativeHeight="251659264" behindDoc="0" locked="0" layoutInCell="1" allowOverlap="1">
                <wp:simplePos x="0" y="0"/>
                <wp:positionH relativeFrom="margin">
                  <wp:posOffset>4591050</wp:posOffset>
                </wp:positionH>
                <wp:positionV relativeFrom="paragraph">
                  <wp:posOffset>3601720</wp:posOffset>
                </wp:positionV>
                <wp:extent cx="1190625" cy="228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90625" cy="228600"/>
                        </a:xfrm>
                        <a:prstGeom prst="rect">
                          <a:avLst/>
                        </a:prstGeom>
                        <a:solidFill>
                          <a:schemeClr val="lt1"/>
                        </a:solidFill>
                        <a:ln w="6350">
                          <a:solidFill>
                            <a:prstClr val="black"/>
                          </a:solidFill>
                        </a:ln>
                      </wps:spPr>
                      <wps:txbx>
                        <w:txbxContent>
                          <w:p w:rsidR="00FB1974" w:rsidRPr="005C4C7A" w:rsidRDefault="00FB1974" w:rsidP="005C4C7A">
                            <w:pPr>
                              <w:jc w:val="center"/>
                              <w:rPr>
                                <w:b/>
                                <w:sz w:val="18"/>
                              </w:rPr>
                            </w:pPr>
                            <w:r>
                              <w:rPr>
                                <w:b/>
                                <w:sz w:val="18"/>
                              </w:rPr>
                              <w:t>Photo by Terry Goss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1.5pt;margin-top:283.6pt;width:93.75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" fillcolor="white [3201]" strokeweight=".5pt">
                <v:textbox>
                  <w:txbxContent>
                    <w:p w:rsidR="00FB1974" w:rsidRPr="005C4C7A" w:rsidRDefault="00FB1974" w:rsidP="005C4C7A">
                      <w:pPr>
                        <w:jc w:val="center"/>
                        <w:rPr>
                          <w:b/>
                          <w:sz w:val="18"/>
                        </w:rPr>
                      </w:pPr>
                      <w:r>
                        <w:rPr>
                          <w:b/>
                          <w:sz w:val="18"/>
                        </w:rPr>
                        <w:t>Photo by Terry Goss</w:t>
                      </w:r>
                    </w:p>
                  </w:txbxContent>
                </v:textbox>
                <w10:wrap anchorx="margin"/>
              </v:shape>
            </w:pict>
          </mc:Fallback>
        </mc:AlternateContent>
      </w:r>
      <w:r w:rsidR="005C4C7A">
        <w:rPr>
          <w:rFonts w:ascii="Tw Cen MT" w:hAnsi="Tw Cen MT"/>
          <w:noProof/>
          <w:color w:val="ED7D31" w:themeColor="accent2"/>
          <w:sz w:val="52"/>
          <w:szCs w:val="52"/>
        </w:rPr>
        <w:drawing>
          <wp:inline distT="0" distB="0" distL="0" distR="0" wp14:anchorId="11AE77A2" wp14:editId="6D30389F">
            <wp:extent cx="5866730" cy="39528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shark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3817" cy="3998077"/>
                    </a:xfrm>
                    <a:prstGeom prst="rect">
                      <a:avLst/>
                    </a:prstGeom>
                  </pic:spPr>
                </pic:pic>
              </a:graphicData>
            </a:graphic>
          </wp:inline>
        </w:drawing>
      </w:r>
    </w:p>
    <w:p w:rsidR="00E3736E" w:rsidRDefault="00E3736E" w:rsidP="00E3736E">
      <w:pPr>
        <w:jc w:val="center"/>
        <w:rPr>
          <w:rFonts w:cstheme="minorHAnsi"/>
          <w:b/>
          <w:color w:val="833C0B" w:themeColor="accent2" w:themeShade="80"/>
          <w:sz w:val="28"/>
          <w:szCs w:val="52"/>
        </w:rPr>
      </w:pPr>
      <w:r w:rsidRPr="005D1ED1">
        <w:rPr>
          <w:rFonts w:ascii="Tw Cen MT" w:hAnsi="Tw Cen MT"/>
          <w:color w:val="833C0B" w:themeColor="accent2" w:themeShade="80"/>
          <w:sz w:val="40"/>
          <w:szCs w:val="52"/>
        </w:rPr>
        <w:t>June 2016 – September 2017</w:t>
      </w:r>
      <w:r w:rsidR="009C5A20">
        <w:rPr>
          <w:rFonts w:ascii="Tw Cen MT" w:hAnsi="Tw Cen MT"/>
          <w:color w:val="833C0B" w:themeColor="accent2" w:themeShade="80"/>
          <w:sz w:val="40"/>
          <w:szCs w:val="52"/>
        </w:rPr>
        <w:br/>
      </w:r>
      <w:r w:rsidR="009C5A20" w:rsidRPr="009C5A20">
        <w:rPr>
          <w:rFonts w:cstheme="minorHAnsi"/>
          <w:b/>
          <w:color w:val="833C0B" w:themeColor="accent2" w:themeShade="80"/>
          <w:sz w:val="28"/>
          <w:szCs w:val="52"/>
        </w:rPr>
        <w:t>IAA No. M16PG00017, Mod 0001</w:t>
      </w:r>
    </w:p>
    <w:p w:rsidR="00F37A09" w:rsidRDefault="00F37A09" w:rsidP="00F37A09">
      <w:pPr>
        <w:rPr>
          <w:rFonts w:ascii="Tw Cen MT" w:hAnsi="Tw Cen MT"/>
          <w:color w:val="833C0B" w:themeColor="accent2" w:themeShade="80"/>
          <w:sz w:val="28"/>
          <w:szCs w:val="52"/>
        </w:rPr>
      </w:pPr>
      <w:r w:rsidRPr="00F37A09">
        <w:rPr>
          <w:rFonts w:ascii="Tw Cen MT" w:hAnsi="Tw Cen MT"/>
          <w:noProof/>
          <w:color w:val="833C0B" w:themeColor="accent2" w:themeShade="80"/>
          <w:sz w:val="28"/>
          <w:szCs w:val="52"/>
        </w:rPr>
        <mc:AlternateContent>
          <mc:Choice Requires="wps">
            <w:drawing>
              <wp:anchor distT="45720" distB="45720" distL="114300" distR="114300" simplePos="0" relativeHeight="251673600" behindDoc="0" locked="0" layoutInCell="1" allowOverlap="1">
                <wp:simplePos x="0" y="0"/>
                <wp:positionH relativeFrom="column">
                  <wp:posOffset>2860040</wp:posOffset>
                </wp:positionH>
                <wp:positionV relativeFrom="paragraph">
                  <wp:posOffset>26035</wp:posOffset>
                </wp:positionV>
                <wp:extent cx="3598545" cy="50419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504190"/>
                        </a:xfrm>
                        <a:prstGeom prst="rect">
                          <a:avLst/>
                        </a:prstGeom>
                        <a:solidFill>
                          <a:srgbClr val="FFFFFF"/>
                        </a:solidFill>
                        <a:ln w="9525">
                          <a:noFill/>
                          <a:miter lim="800000"/>
                          <a:headEnd/>
                          <a:tailEnd/>
                        </a:ln>
                      </wps:spPr>
                      <wps:txbx>
                        <w:txbxContent>
                          <w:p w:rsidR="00FB1974" w:rsidRPr="00F37A09" w:rsidRDefault="00FB1974">
                            <w:pPr>
                              <w:rPr>
                                <w:b/>
                                <w:i/>
                                <w:color w:val="833C0B" w:themeColor="accent2" w:themeShade="80"/>
                              </w:rPr>
                            </w:pPr>
                            <w:r w:rsidRPr="00F37A09">
                              <w:rPr>
                                <w:b/>
                                <w:i/>
                                <w:color w:val="833C0B" w:themeColor="accent2" w:themeShade="80"/>
                              </w:rPr>
                              <w:t>Prepared by Bill Woodward, Integrated Systems Solutions, on Contract with the U.S. IOOS Program at NOAA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5.2pt;margin-top:2.05pt;width:283.35pt;height:3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" stroked="f">
                <v:textbox>
                  <w:txbxContent>
                    <w:p w:rsidR="00FB1974" w:rsidRPr="00F37A09" w:rsidRDefault="00FB1974">
                      <w:pPr>
                        <w:rPr>
                          <w:b/>
                          <w:i/>
                          <w:color w:val="833C0B" w:themeColor="accent2" w:themeShade="80"/>
                        </w:rPr>
                      </w:pPr>
                      <w:r w:rsidRPr="00F37A09">
                        <w:rPr>
                          <w:b/>
                          <w:i/>
                          <w:color w:val="833C0B" w:themeColor="accent2" w:themeShade="80"/>
                        </w:rPr>
                        <w:t>Prepared by Bill Woodward, Integrated Systems Solutions, on Contract with the U.S. IOOS Program at NOAA</w:t>
                      </w:r>
                    </w:p>
                  </w:txbxContent>
                </v:textbox>
                <w10:wrap type="square"/>
              </v:shape>
            </w:pict>
          </mc:Fallback>
        </mc:AlternateContent>
      </w:r>
    </w:p>
    <w:p w:rsidR="00F37A09" w:rsidRPr="009C5A20" w:rsidRDefault="00F37A09" w:rsidP="00F37A09">
      <w:pPr>
        <w:rPr>
          <w:rFonts w:ascii="Tw Cen MT" w:hAnsi="Tw Cen MT"/>
          <w:color w:val="833C0B" w:themeColor="accent2" w:themeShade="80"/>
          <w:sz w:val="28"/>
          <w:szCs w:val="52"/>
        </w:rPr>
      </w:pPr>
      <w:r>
        <w:rPr>
          <w:rFonts w:ascii="Tw Cen MT" w:hAnsi="Tw Cen MT"/>
          <w:color w:val="833C0B" w:themeColor="accent2" w:themeShade="80"/>
          <w:sz w:val="28"/>
          <w:szCs w:val="52"/>
        </w:rPr>
        <w:t xml:space="preserve">                                                                              </w:t>
      </w:r>
    </w:p>
    <w:p w:rsidR="00FB542D" w:rsidRDefault="00FB542D" w:rsidP="00E3736E">
      <w:pPr>
        <w:jc w:val="center"/>
        <w:rPr>
          <w:rFonts w:ascii="Tw Cen MT" w:hAnsi="Tw Cen MT"/>
          <w:color w:val="833C0B" w:themeColor="accent2" w:themeShade="80"/>
          <w:sz w:val="36"/>
          <w:szCs w:val="52"/>
          <w:u w:val="single"/>
        </w:rPr>
      </w:pPr>
      <w:r>
        <w:rPr>
          <w:rFonts w:ascii="Tw Cen MT" w:hAnsi="Tw Cen MT"/>
          <w:color w:val="833C0B" w:themeColor="accent2" w:themeShade="80"/>
          <w:sz w:val="36"/>
          <w:szCs w:val="52"/>
          <w:u w:val="single"/>
        </w:rPr>
        <w:lastRenderedPageBreak/>
        <w:t>TABLE OF CONTENTS</w:t>
      </w:r>
    </w:p>
    <w:p w:rsidR="00FB542D" w:rsidRPr="00BD1ECB" w:rsidRDefault="00FB542D" w:rsidP="00FB542D">
      <w:pPr>
        <w:rPr>
          <w:rFonts w:cstheme="minorHAnsi"/>
          <w:szCs w:val="52"/>
        </w:rPr>
      </w:pPr>
      <w:r w:rsidRPr="00BD1ECB">
        <w:rPr>
          <w:rFonts w:cstheme="minorHAnsi"/>
          <w:szCs w:val="52"/>
        </w:rPr>
        <w:t>Executive Summary…………………………………………………………………………………………………..…</w:t>
      </w:r>
      <w:r w:rsidR="00AC1913" w:rsidRPr="00BD1ECB">
        <w:rPr>
          <w:rFonts w:cstheme="minorHAnsi"/>
          <w:szCs w:val="52"/>
        </w:rPr>
        <w:t>……….</w:t>
      </w:r>
      <w:r w:rsidRPr="00BD1ECB">
        <w:rPr>
          <w:rFonts w:cstheme="minorHAnsi"/>
          <w:szCs w:val="52"/>
        </w:rPr>
        <w:t>…</w:t>
      </w:r>
      <w:r w:rsidR="00A55B52" w:rsidRPr="00BD1ECB">
        <w:rPr>
          <w:rFonts w:cstheme="minorHAnsi"/>
          <w:szCs w:val="52"/>
        </w:rPr>
        <w:t>.</w:t>
      </w:r>
      <w:r w:rsidR="008E390D">
        <w:rPr>
          <w:rFonts w:cstheme="minorHAnsi"/>
          <w:szCs w:val="52"/>
        </w:rPr>
        <w:t>3</w:t>
      </w:r>
    </w:p>
    <w:p w:rsidR="00FB542D" w:rsidRPr="00BD1ECB" w:rsidRDefault="00FB542D" w:rsidP="00FB542D">
      <w:pPr>
        <w:rPr>
          <w:rFonts w:cstheme="minorHAnsi"/>
          <w:szCs w:val="52"/>
        </w:rPr>
      </w:pPr>
      <w:r w:rsidRPr="00BD1ECB">
        <w:rPr>
          <w:rFonts w:cstheme="minorHAnsi"/>
          <w:szCs w:val="52"/>
        </w:rPr>
        <w:t>Introduction………………………………………………………………………………………………………………</w:t>
      </w:r>
      <w:r w:rsidR="00AC1913" w:rsidRPr="00BD1ECB">
        <w:rPr>
          <w:rFonts w:cstheme="minorHAnsi"/>
          <w:szCs w:val="52"/>
        </w:rPr>
        <w:t>………….</w:t>
      </w:r>
      <w:r w:rsidRPr="00BD1ECB">
        <w:rPr>
          <w:rFonts w:cstheme="minorHAnsi"/>
          <w:szCs w:val="52"/>
        </w:rPr>
        <w:t>…</w:t>
      </w:r>
      <w:r w:rsidR="00A55B52" w:rsidRPr="00BD1ECB">
        <w:rPr>
          <w:rFonts w:cstheme="minorHAnsi"/>
          <w:szCs w:val="52"/>
        </w:rPr>
        <w:t>.</w:t>
      </w:r>
      <w:r w:rsidR="00531A7F">
        <w:rPr>
          <w:rFonts w:cstheme="minorHAnsi"/>
          <w:szCs w:val="52"/>
        </w:rPr>
        <w:t>5</w:t>
      </w:r>
    </w:p>
    <w:p w:rsidR="00FB542D" w:rsidRPr="00BD1ECB" w:rsidRDefault="00461AF9" w:rsidP="00FB542D">
      <w:pPr>
        <w:rPr>
          <w:rFonts w:cstheme="minorHAnsi"/>
          <w:szCs w:val="52"/>
        </w:rPr>
      </w:pPr>
      <w:r w:rsidRPr="00BD1ECB">
        <w:rPr>
          <w:rFonts w:cstheme="minorHAnsi"/>
          <w:szCs w:val="52"/>
        </w:rPr>
        <w:t>I. Coordinate</w:t>
      </w:r>
      <w:r w:rsidR="00FB542D" w:rsidRPr="00BD1ECB">
        <w:rPr>
          <w:rFonts w:cstheme="minorHAnsi"/>
          <w:szCs w:val="52"/>
        </w:rPr>
        <w:t xml:space="preserve"> Overall Network Management</w:t>
      </w:r>
      <w:proofErr w:type="gramStart"/>
      <w:r w:rsidR="00FB542D" w:rsidRPr="00BD1ECB">
        <w:rPr>
          <w:rFonts w:cstheme="minorHAnsi"/>
          <w:szCs w:val="52"/>
        </w:rPr>
        <w:t>…………………………………………</w:t>
      </w:r>
      <w:r w:rsidR="00553C24">
        <w:rPr>
          <w:rFonts w:cstheme="minorHAnsi"/>
          <w:szCs w:val="52"/>
        </w:rPr>
        <w:t>..</w:t>
      </w:r>
      <w:r w:rsidR="00FB542D" w:rsidRPr="00BD1ECB">
        <w:rPr>
          <w:rFonts w:cstheme="minorHAnsi"/>
          <w:szCs w:val="52"/>
        </w:rPr>
        <w:t>………………….</w:t>
      </w:r>
      <w:r w:rsidR="00A55B52" w:rsidRPr="00BD1ECB">
        <w:rPr>
          <w:rFonts w:cstheme="minorHAnsi"/>
          <w:szCs w:val="52"/>
        </w:rPr>
        <w:t>.…</w:t>
      </w:r>
      <w:r w:rsidR="00AC1913" w:rsidRPr="00BD1ECB">
        <w:rPr>
          <w:rFonts w:cstheme="minorHAnsi"/>
          <w:szCs w:val="52"/>
        </w:rPr>
        <w:t>………</w:t>
      </w:r>
      <w:proofErr w:type="gramEnd"/>
      <w:r w:rsidR="00AC1913" w:rsidRPr="00BD1ECB">
        <w:rPr>
          <w:rFonts w:cstheme="minorHAnsi"/>
          <w:szCs w:val="52"/>
        </w:rPr>
        <w:t>.</w:t>
      </w:r>
      <w:r w:rsidR="008E390D">
        <w:rPr>
          <w:rFonts w:cstheme="minorHAnsi"/>
          <w:szCs w:val="52"/>
        </w:rPr>
        <w:t>.</w:t>
      </w:r>
      <w:r w:rsidR="000E7D1D">
        <w:rPr>
          <w:rFonts w:cstheme="minorHAnsi"/>
          <w:szCs w:val="52"/>
        </w:rPr>
        <w:t>6</w:t>
      </w:r>
    </w:p>
    <w:p w:rsidR="000E232E" w:rsidRDefault="00FB542D" w:rsidP="004F184E">
      <w:pPr>
        <w:pStyle w:val="ListParagraph"/>
        <w:numPr>
          <w:ilvl w:val="0"/>
          <w:numId w:val="14"/>
        </w:numPr>
        <w:rPr>
          <w:rFonts w:cstheme="minorHAnsi"/>
          <w:szCs w:val="52"/>
        </w:rPr>
      </w:pPr>
      <w:r w:rsidRPr="000E232E">
        <w:rPr>
          <w:rFonts w:cstheme="minorHAnsi"/>
          <w:szCs w:val="52"/>
        </w:rPr>
        <w:t>Implementation Plan-Steering Group</w:t>
      </w:r>
      <w:r w:rsidR="00440412">
        <w:rPr>
          <w:rFonts w:cstheme="minorHAnsi"/>
          <w:szCs w:val="52"/>
        </w:rPr>
        <w:t>……………………………………………………………………</w:t>
      </w:r>
      <w:r w:rsidR="000E7D1D">
        <w:rPr>
          <w:rFonts w:cstheme="minorHAnsi"/>
          <w:szCs w:val="52"/>
        </w:rPr>
        <w:t>6</w:t>
      </w:r>
    </w:p>
    <w:p w:rsidR="00A55B52" w:rsidRPr="000E232E" w:rsidRDefault="00A55B52" w:rsidP="004F184E">
      <w:pPr>
        <w:pStyle w:val="ListParagraph"/>
        <w:numPr>
          <w:ilvl w:val="0"/>
          <w:numId w:val="14"/>
        </w:numPr>
        <w:rPr>
          <w:rFonts w:cstheme="minorHAnsi"/>
          <w:szCs w:val="52"/>
        </w:rPr>
      </w:pPr>
      <w:r w:rsidRPr="000E232E">
        <w:rPr>
          <w:rFonts w:cstheme="minorHAnsi"/>
          <w:szCs w:val="52"/>
        </w:rPr>
        <w:t>Telemetry Asset Inventory</w:t>
      </w:r>
      <w:proofErr w:type="gramStart"/>
      <w:r w:rsidR="005F5593">
        <w:rPr>
          <w:rFonts w:cstheme="minorHAnsi"/>
          <w:szCs w:val="52"/>
        </w:rPr>
        <w:t>..</w:t>
      </w:r>
      <w:proofErr w:type="gramEnd"/>
      <w:r w:rsidR="00440412">
        <w:rPr>
          <w:rFonts w:cstheme="minorHAnsi"/>
          <w:szCs w:val="52"/>
        </w:rPr>
        <w:t>……………………………………………</w:t>
      </w:r>
      <w:r w:rsidR="005F5593">
        <w:rPr>
          <w:rFonts w:cstheme="minorHAnsi"/>
          <w:szCs w:val="52"/>
        </w:rPr>
        <w:t>….</w:t>
      </w:r>
      <w:r w:rsidR="00440412">
        <w:rPr>
          <w:rFonts w:cstheme="minorHAnsi"/>
          <w:szCs w:val="52"/>
        </w:rPr>
        <w:t>…………………………………</w:t>
      </w:r>
      <w:r w:rsidR="000E7D1D">
        <w:rPr>
          <w:rFonts w:cstheme="minorHAnsi"/>
          <w:szCs w:val="52"/>
        </w:rPr>
        <w:t>6</w:t>
      </w:r>
    </w:p>
    <w:p w:rsidR="00FB542D" w:rsidRPr="00BD1ECB" w:rsidRDefault="00A55B52" w:rsidP="00A55B52">
      <w:pPr>
        <w:rPr>
          <w:rFonts w:cstheme="minorHAnsi"/>
          <w:szCs w:val="52"/>
        </w:rPr>
      </w:pPr>
      <w:r w:rsidRPr="00BD1ECB">
        <w:rPr>
          <w:rFonts w:cstheme="minorHAnsi"/>
          <w:szCs w:val="52"/>
        </w:rPr>
        <w:t>II.Successfully Create and Maintain Collaborations………………………………………………………</w:t>
      </w:r>
      <w:r w:rsidR="00AC1913" w:rsidRPr="00BD1ECB">
        <w:rPr>
          <w:rFonts w:cstheme="minorHAnsi"/>
          <w:szCs w:val="52"/>
        </w:rPr>
        <w:t>………..</w:t>
      </w:r>
      <w:r w:rsidR="000E7D1D">
        <w:rPr>
          <w:rFonts w:cstheme="minorHAnsi"/>
          <w:szCs w:val="52"/>
        </w:rPr>
        <w:t>..7</w:t>
      </w:r>
    </w:p>
    <w:p w:rsidR="00D64846" w:rsidRPr="00BD1ECB" w:rsidRDefault="00D64846" w:rsidP="004F184E">
      <w:pPr>
        <w:pStyle w:val="ListParagraph"/>
        <w:numPr>
          <w:ilvl w:val="0"/>
          <w:numId w:val="16"/>
        </w:numPr>
        <w:rPr>
          <w:rFonts w:cstheme="minorHAnsi"/>
          <w:szCs w:val="52"/>
        </w:rPr>
      </w:pPr>
      <w:r w:rsidRPr="00BD1ECB">
        <w:rPr>
          <w:rFonts w:cstheme="minorHAnsi"/>
          <w:szCs w:val="52"/>
        </w:rPr>
        <w:t>Workshops</w:t>
      </w:r>
      <w:r w:rsidR="00440412">
        <w:rPr>
          <w:rFonts w:cstheme="minorHAnsi"/>
          <w:szCs w:val="52"/>
        </w:rPr>
        <w:t>……………………………………………………………………………………………………………</w:t>
      </w:r>
      <w:r w:rsidR="000E7D1D">
        <w:rPr>
          <w:rFonts w:cstheme="minorHAnsi"/>
          <w:szCs w:val="52"/>
        </w:rPr>
        <w:t>7</w:t>
      </w:r>
    </w:p>
    <w:p w:rsidR="00D64846" w:rsidRPr="00BD1ECB" w:rsidRDefault="00D64846" w:rsidP="004F184E">
      <w:pPr>
        <w:pStyle w:val="ListParagraph"/>
        <w:numPr>
          <w:ilvl w:val="0"/>
          <w:numId w:val="16"/>
        </w:numPr>
        <w:rPr>
          <w:rFonts w:cstheme="minorHAnsi"/>
          <w:szCs w:val="52"/>
        </w:rPr>
      </w:pPr>
      <w:r w:rsidRPr="00BD1ECB">
        <w:rPr>
          <w:rFonts w:cstheme="minorHAnsi"/>
          <w:szCs w:val="52"/>
        </w:rPr>
        <w:t>Regional/Institutional Collaborations</w:t>
      </w:r>
      <w:r w:rsidR="00440412">
        <w:rPr>
          <w:rFonts w:cstheme="minorHAnsi"/>
          <w:szCs w:val="52"/>
        </w:rPr>
        <w:t>…………………………………………………………………</w:t>
      </w:r>
      <w:r w:rsidR="000E7D1D">
        <w:rPr>
          <w:rFonts w:cstheme="minorHAnsi"/>
          <w:szCs w:val="52"/>
        </w:rPr>
        <w:t>…8</w:t>
      </w:r>
    </w:p>
    <w:p w:rsidR="00D64846" w:rsidRPr="00BD1ECB" w:rsidRDefault="00D64846" w:rsidP="004F184E">
      <w:pPr>
        <w:pStyle w:val="ListParagraph"/>
        <w:numPr>
          <w:ilvl w:val="0"/>
          <w:numId w:val="16"/>
        </w:numPr>
        <w:rPr>
          <w:rFonts w:cstheme="minorHAnsi"/>
          <w:szCs w:val="52"/>
        </w:rPr>
      </w:pPr>
      <w:r w:rsidRPr="00BD1ECB">
        <w:rPr>
          <w:rFonts w:cstheme="minorHAnsi"/>
          <w:szCs w:val="52"/>
        </w:rPr>
        <w:t>The FACT Acoustic Telemetry Network</w:t>
      </w:r>
      <w:r w:rsidR="00440412">
        <w:rPr>
          <w:rFonts w:cstheme="minorHAnsi"/>
          <w:szCs w:val="52"/>
        </w:rPr>
        <w:t>………………………………………………………………</w:t>
      </w:r>
      <w:r w:rsidR="000E7D1D">
        <w:rPr>
          <w:rFonts w:cstheme="minorHAnsi"/>
          <w:szCs w:val="52"/>
        </w:rPr>
        <w:t>…8</w:t>
      </w:r>
    </w:p>
    <w:p w:rsidR="00D64846" w:rsidRPr="00BD1ECB" w:rsidRDefault="00D64846" w:rsidP="004F184E">
      <w:pPr>
        <w:pStyle w:val="ListParagraph"/>
        <w:numPr>
          <w:ilvl w:val="0"/>
          <w:numId w:val="16"/>
        </w:numPr>
        <w:rPr>
          <w:rFonts w:cstheme="minorHAnsi"/>
          <w:szCs w:val="52"/>
        </w:rPr>
      </w:pPr>
      <w:r w:rsidRPr="00BD1ECB">
        <w:rPr>
          <w:rFonts w:cstheme="minorHAnsi"/>
          <w:szCs w:val="52"/>
        </w:rPr>
        <w:t>The ACT Acoustic Telemetry Network</w:t>
      </w:r>
      <w:r w:rsidR="00440412">
        <w:rPr>
          <w:rFonts w:cstheme="minorHAnsi"/>
          <w:szCs w:val="52"/>
        </w:rPr>
        <w:t>………………………………………………………………….</w:t>
      </w:r>
      <w:r w:rsidR="000E7D1D">
        <w:rPr>
          <w:rFonts w:cstheme="minorHAnsi"/>
          <w:szCs w:val="52"/>
        </w:rPr>
        <w:t>.9</w:t>
      </w:r>
    </w:p>
    <w:p w:rsidR="00D64846" w:rsidRPr="00BD1ECB" w:rsidRDefault="00D64846" w:rsidP="004F184E">
      <w:pPr>
        <w:pStyle w:val="ListParagraph"/>
        <w:numPr>
          <w:ilvl w:val="0"/>
          <w:numId w:val="16"/>
        </w:numPr>
        <w:rPr>
          <w:rFonts w:cstheme="minorHAnsi"/>
          <w:szCs w:val="52"/>
        </w:rPr>
      </w:pPr>
      <w:r w:rsidRPr="00BD1ECB">
        <w:rPr>
          <w:rFonts w:cstheme="minorHAnsi"/>
          <w:szCs w:val="52"/>
        </w:rPr>
        <w:t>Ocean Noise and Marine Life Task Force</w:t>
      </w:r>
      <w:r w:rsidR="00440412">
        <w:rPr>
          <w:rFonts w:cstheme="minorHAnsi"/>
          <w:szCs w:val="52"/>
        </w:rPr>
        <w:t>……………………………………………………………</w:t>
      </w:r>
      <w:r w:rsidR="000E7D1D">
        <w:rPr>
          <w:rFonts w:cstheme="minorHAnsi"/>
          <w:szCs w:val="52"/>
        </w:rPr>
        <w:t>…9</w:t>
      </w:r>
    </w:p>
    <w:p w:rsidR="00D64846" w:rsidRPr="00BD1ECB" w:rsidRDefault="00BD1ECB" w:rsidP="004F184E">
      <w:pPr>
        <w:pStyle w:val="ListParagraph"/>
        <w:numPr>
          <w:ilvl w:val="0"/>
          <w:numId w:val="16"/>
        </w:numPr>
        <w:rPr>
          <w:rFonts w:cstheme="minorHAnsi"/>
          <w:szCs w:val="52"/>
        </w:rPr>
      </w:pPr>
      <w:r w:rsidRPr="00BD1ECB">
        <w:rPr>
          <w:rFonts w:cstheme="minorHAnsi"/>
          <w:szCs w:val="52"/>
        </w:rPr>
        <w:t>Flower Garden Banks Coral Mortality Event – NOAA Stimulus Project</w:t>
      </w:r>
      <w:r w:rsidR="00440412">
        <w:rPr>
          <w:rFonts w:cstheme="minorHAnsi"/>
          <w:szCs w:val="52"/>
        </w:rPr>
        <w:t>………………</w:t>
      </w:r>
      <w:r w:rsidR="000E7D1D">
        <w:rPr>
          <w:rFonts w:cstheme="minorHAnsi"/>
          <w:szCs w:val="52"/>
        </w:rPr>
        <w:t>….9</w:t>
      </w:r>
    </w:p>
    <w:p w:rsidR="00FB542D" w:rsidRPr="00BD1ECB" w:rsidRDefault="00A55B52" w:rsidP="00A55B52">
      <w:pPr>
        <w:rPr>
          <w:rFonts w:cstheme="minorHAnsi"/>
          <w:szCs w:val="24"/>
        </w:rPr>
      </w:pPr>
      <w:r w:rsidRPr="00BD1ECB">
        <w:rPr>
          <w:rFonts w:cstheme="minorHAnsi"/>
          <w:szCs w:val="24"/>
        </w:rPr>
        <w:t>III.Engage and Lead Communications……………………………………………………………………………</w:t>
      </w:r>
      <w:r w:rsidR="000E7D1D">
        <w:rPr>
          <w:rFonts w:cstheme="minorHAnsi"/>
          <w:szCs w:val="24"/>
        </w:rPr>
        <w:t>……….10</w:t>
      </w:r>
    </w:p>
    <w:p w:rsidR="00A55B52" w:rsidRPr="00BD1ECB" w:rsidRDefault="00F14E2F" w:rsidP="00A55B52">
      <w:pPr>
        <w:rPr>
          <w:rFonts w:cstheme="minorHAnsi"/>
          <w:szCs w:val="24"/>
        </w:rPr>
      </w:pPr>
      <w:r w:rsidRPr="00BD1ECB">
        <w:rPr>
          <w:rFonts w:cstheme="minorHAnsi"/>
          <w:szCs w:val="24"/>
        </w:rPr>
        <w:tab/>
        <w:t>ATN Presentation schedule</w:t>
      </w:r>
      <w:r w:rsidR="00440412">
        <w:rPr>
          <w:rFonts w:cstheme="minorHAnsi"/>
          <w:szCs w:val="24"/>
        </w:rPr>
        <w:t>……………………………………………………………………………………….</w:t>
      </w:r>
      <w:r w:rsidR="000E7D1D">
        <w:rPr>
          <w:rFonts w:cstheme="minorHAnsi"/>
          <w:szCs w:val="24"/>
        </w:rPr>
        <w:t>10</w:t>
      </w:r>
    </w:p>
    <w:p w:rsidR="00A55B52" w:rsidRPr="00BD1ECB" w:rsidRDefault="00A55B52" w:rsidP="00A55B52">
      <w:pPr>
        <w:rPr>
          <w:rFonts w:cstheme="minorHAnsi"/>
          <w:szCs w:val="24"/>
        </w:rPr>
      </w:pPr>
      <w:r w:rsidRPr="00BD1ECB">
        <w:rPr>
          <w:rFonts w:cstheme="minorHAnsi"/>
          <w:szCs w:val="24"/>
        </w:rPr>
        <w:t>IV. Implement a National Data Management System………………………………</w:t>
      </w:r>
      <w:r w:rsidR="0070404E" w:rsidRPr="00BD1ECB">
        <w:rPr>
          <w:rFonts w:cstheme="minorHAnsi"/>
          <w:szCs w:val="24"/>
        </w:rPr>
        <w:t>.</w:t>
      </w:r>
      <w:r w:rsidRPr="00BD1ECB">
        <w:rPr>
          <w:rFonts w:cstheme="minorHAnsi"/>
          <w:szCs w:val="24"/>
        </w:rPr>
        <w:t>……………………</w:t>
      </w:r>
      <w:r w:rsidR="000E7D1D">
        <w:rPr>
          <w:rFonts w:cstheme="minorHAnsi"/>
          <w:szCs w:val="24"/>
        </w:rPr>
        <w:t>………11</w:t>
      </w:r>
    </w:p>
    <w:p w:rsidR="000E232E" w:rsidRDefault="00A55B52" w:rsidP="004F184E">
      <w:pPr>
        <w:pStyle w:val="ListParagraph"/>
        <w:numPr>
          <w:ilvl w:val="0"/>
          <w:numId w:val="15"/>
        </w:numPr>
        <w:rPr>
          <w:rFonts w:cstheme="minorHAnsi"/>
          <w:szCs w:val="24"/>
        </w:rPr>
      </w:pPr>
      <w:r w:rsidRPr="000E232E">
        <w:rPr>
          <w:rFonts w:cstheme="minorHAnsi"/>
          <w:szCs w:val="24"/>
        </w:rPr>
        <w:t>The ATN DAC</w:t>
      </w:r>
      <w:r w:rsidR="00440412">
        <w:rPr>
          <w:rFonts w:cstheme="minorHAnsi"/>
          <w:szCs w:val="24"/>
        </w:rPr>
        <w:t>………………………</w:t>
      </w:r>
      <w:r w:rsidR="000E7D1D">
        <w:rPr>
          <w:rFonts w:cstheme="minorHAnsi"/>
          <w:szCs w:val="24"/>
        </w:rPr>
        <w:t>………………………………………………………………………………11</w:t>
      </w:r>
    </w:p>
    <w:p w:rsidR="00A55B52" w:rsidRPr="000E232E" w:rsidRDefault="00A55B52" w:rsidP="004F184E">
      <w:pPr>
        <w:pStyle w:val="ListParagraph"/>
        <w:numPr>
          <w:ilvl w:val="0"/>
          <w:numId w:val="15"/>
        </w:numPr>
        <w:rPr>
          <w:rFonts w:cstheme="minorHAnsi"/>
          <w:szCs w:val="24"/>
        </w:rPr>
      </w:pPr>
      <w:r w:rsidRPr="000E232E">
        <w:rPr>
          <w:rFonts w:cstheme="minorHAnsi"/>
          <w:szCs w:val="24"/>
        </w:rPr>
        <w:t>Re</w:t>
      </w:r>
      <w:r w:rsidR="000E232E">
        <w:rPr>
          <w:rFonts w:cstheme="minorHAnsi"/>
          <w:szCs w:val="24"/>
        </w:rPr>
        <w:t>gional Data Nodes</w:t>
      </w:r>
      <w:r w:rsidR="00440412">
        <w:rPr>
          <w:rFonts w:cstheme="minorHAnsi"/>
          <w:szCs w:val="24"/>
        </w:rPr>
        <w:t>………</w:t>
      </w:r>
      <w:r w:rsidR="000E7D1D">
        <w:rPr>
          <w:rFonts w:cstheme="minorHAnsi"/>
          <w:szCs w:val="24"/>
        </w:rPr>
        <w:t>………………………………………………………………………………….13</w:t>
      </w:r>
    </w:p>
    <w:p w:rsidR="004F75F1" w:rsidRPr="00BD1ECB" w:rsidRDefault="004F75F1" w:rsidP="004F184E">
      <w:pPr>
        <w:pStyle w:val="ListParagraph"/>
        <w:numPr>
          <w:ilvl w:val="0"/>
          <w:numId w:val="15"/>
        </w:numPr>
        <w:rPr>
          <w:rFonts w:cstheme="minorHAnsi"/>
          <w:szCs w:val="24"/>
        </w:rPr>
      </w:pPr>
      <w:r w:rsidRPr="00BD1ECB">
        <w:rPr>
          <w:rFonts w:cstheme="minorHAnsi"/>
          <w:szCs w:val="24"/>
        </w:rPr>
        <w:t>NCEI Data Preservation and Stewardship</w:t>
      </w:r>
      <w:r w:rsidR="000E7D1D">
        <w:rPr>
          <w:rFonts w:cstheme="minorHAnsi"/>
          <w:szCs w:val="24"/>
        </w:rPr>
        <w:t>…………………………………………………………..13</w:t>
      </w:r>
    </w:p>
    <w:p w:rsidR="004F75F1" w:rsidRPr="00BD1ECB" w:rsidRDefault="004F75F1" w:rsidP="004F184E">
      <w:pPr>
        <w:pStyle w:val="ListParagraph"/>
        <w:numPr>
          <w:ilvl w:val="0"/>
          <w:numId w:val="15"/>
        </w:numPr>
        <w:rPr>
          <w:rFonts w:cstheme="minorHAnsi"/>
          <w:szCs w:val="24"/>
        </w:rPr>
      </w:pPr>
      <w:r w:rsidRPr="00BD1ECB">
        <w:rPr>
          <w:rFonts w:cstheme="minorHAnsi"/>
          <w:szCs w:val="24"/>
        </w:rPr>
        <w:t>Examples of Successful Satellite Tag Data Recruiting through Community Action</w:t>
      </w:r>
      <w:r w:rsidR="000E7D1D">
        <w:rPr>
          <w:rFonts w:cstheme="minorHAnsi"/>
          <w:szCs w:val="24"/>
        </w:rPr>
        <w:t>13</w:t>
      </w:r>
    </w:p>
    <w:p w:rsidR="00AC1913" w:rsidRPr="00BD1ECB" w:rsidRDefault="00AC1913" w:rsidP="00AC1913">
      <w:pPr>
        <w:rPr>
          <w:rFonts w:cstheme="minorHAnsi"/>
          <w:szCs w:val="24"/>
        </w:rPr>
      </w:pPr>
      <w:r w:rsidRPr="00BD1ECB">
        <w:rPr>
          <w:rFonts w:cstheme="minorHAnsi"/>
          <w:szCs w:val="24"/>
        </w:rPr>
        <w:t>V. Identify High-Priority National ATN Program Assets………………………………………</w:t>
      </w:r>
      <w:r w:rsidR="0070404E" w:rsidRPr="00BD1ECB">
        <w:rPr>
          <w:rFonts w:cstheme="minorHAnsi"/>
          <w:szCs w:val="24"/>
        </w:rPr>
        <w:t>.</w:t>
      </w:r>
      <w:r w:rsidR="000E7D1D">
        <w:rPr>
          <w:rFonts w:cstheme="minorHAnsi"/>
          <w:szCs w:val="24"/>
        </w:rPr>
        <w:t>…………………14</w:t>
      </w:r>
    </w:p>
    <w:p w:rsidR="00F063F4" w:rsidRPr="00BD1ECB" w:rsidRDefault="00162780" w:rsidP="00AC1913">
      <w:pPr>
        <w:rPr>
          <w:rFonts w:cstheme="minorHAnsi"/>
          <w:szCs w:val="24"/>
        </w:rPr>
      </w:pPr>
      <w:r w:rsidRPr="00BD1ECB">
        <w:rPr>
          <w:rFonts w:cstheme="minorHAnsi"/>
          <w:szCs w:val="24"/>
        </w:rPr>
        <w:tab/>
        <w:t>Candidate Priority Assets for Phase II Funding</w:t>
      </w:r>
      <w:r w:rsidR="00697B74">
        <w:rPr>
          <w:rFonts w:cstheme="minorHAnsi"/>
          <w:szCs w:val="24"/>
        </w:rPr>
        <w:t>…………………………</w:t>
      </w:r>
      <w:r w:rsidR="000E7D1D">
        <w:rPr>
          <w:rFonts w:cstheme="minorHAnsi"/>
          <w:szCs w:val="24"/>
        </w:rPr>
        <w:t>……………………………….14</w:t>
      </w:r>
    </w:p>
    <w:p w:rsidR="00F063F4" w:rsidRPr="00BD1ECB" w:rsidRDefault="007F05B8" w:rsidP="007F05B8">
      <w:pPr>
        <w:jc w:val="center"/>
        <w:rPr>
          <w:rFonts w:cstheme="minorHAnsi"/>
          <w:szCs w:val="24"/>
        </w:rPr>
      </w:pPr>
      <w:r w:rsidRPr="00BD1ECB">
        <w:rPr>
          <w:rFonts w:cstheme="minorHAnsi"/>
          <w:szCs w:val="24"/>
        </w:rPr>
        <w:t>_______________________________________</w:t>
      </w:r>
    </w:p>
    <w:p w:rsidR="00162780" w:rsidRPr="00BD1ECB" w:rsidRDefault="00F063F4" w:rsidP="00AC1913">
      <w:pPr>
        <w:rPr>
          <w:rFonts w:cstheme="minorHAnsi"/>
          <w:szCs w:val="24"/>
        </w:rPr>
      </w:pPr>
      <w:r w:rsidRPr="00BD1ECB">
        <w:rPr>
          <w:rFonts w:cstheme="minorHAnsi"/>
          <w:szCs w:val="24"/>
          <w:u w:val="single"/>
        </w:rPr>
        <w:t xml:space="preserve">Appendix </w:t>
      </w:r>
      <w:proofErr w:type="gramStart"/>
      <w:r w:rsidRPr="00BD1ECB">
        <w:rPr>
          <w:rFonts w:cstheme="minorHAnsi"/>
          <w:szCs w:val="24"/>
          <w:u w:val="single"/>
        </w:rPr>
        <w:t>A</w:t>
      </w:r>
      <w:r w:rsidRPr="00BD1ECB">
        <w:rPr>
          <w:rFonts w:cstheme="minorHAnsi"/>
          <w:szCs w:val="24"/>
        </w:rPr>
        <w:t xml:space="preserve">  EXISTING</w:t>
      </w:r>
      <w:proofErr w:type="gramEnd"/>
      <w:r w:rsidRPr="00BD1ECB">
        <w:rPr>
          <w:rFonts w:cstheme="minorHAnsi"/>
          <w:szCs w:val="24"/>
        </w:rPr>
        <w:t xml:space="preserve"> TELEMETRY ACTIVITIES/NEEDS……………………………………………………</w:t>
      </w:r>
      <w:r w:rsidR="0070404E" w:rsidRPr="00BD1ECB">
        <w:rPr>
          <w:rFonts w:cstheme="minorHAnsi"/>
          <w:szCs w:val="24"/>
        </w:rPr>
        <w:t>..</w:t>
      </w:r>
      <w:r w:rsidR="000E7D1D">
        <w:rPr>
          <w:rFonts w:cstheme="minorHAnsi"/>
          <w:szCs w:val="24"/>
        </w:rPr>
        <w:t>……16</w:t>
      </w:r>
      <w:r w:rsidR="00162780" w:rsidRPr="00BD1ECB">
        <w:rPr>
          <w:rFonts w:cstheme="minorHAnsi"/>
          <w:szCs w:val="24"/>
        </w:rPr>
        <w:t xml:space="preserve">  </w:t>
      </w:r>
    </w:p>
    <w:p w:rsidR="00FB542D" w:rsidRPr="00BD1ECB" w:rsidRDefault="00F063F4" w:rsidP="00F063F4">
      <w:pPr>
        <w:rPr>
          <w:rFonts w:cstheme="minorHAnsi"/>
          <w:szCs w:val="52"/>
        </w:rPr>
      </w:pPr>
      <w:r w:rsidRPr="00BD1ECB">
        <w:rPr>
          <w:rFonts w:cstheme="minorHAnsi"/>
          <w:szCs w:val="52"/>
        </w:rPr>
        <w:tab/>
      </w:r>
      <w:r w:rsidR="00461AF9" w:rsidRPr="00BD1ECB">
        <w:rPr>
          <w:rFonts w:cstheme="minorHAnsi"/>
          <w:szCs w:val="52"/>
        </w:rPr>
        <w:t>I. The</w:t>
      </w:r>
      <w:r w:rsidRPr="00BD1ECB">
        <w:rPr>
          <w:rFonts w:cstheme="minorHAnsi"/>
          <w:szCs w:val="52"/>
        </w:rPr>
        <w:t xml:space="preserve"> SECOORA-CARICOOS Regions</w:t>
      </w:r>
    </w:p>
    <w:p w:rsidR="00F063F4" w:rsidRPr="00BD1ECB" w:rsidRDefault="00F063F4" w:rsidP="00F063F4">
      <w:pPr>
        <w:rPr>
          <w:rFonts w:cstheme="minorHAnsi"/>
          <w:szCs w:val="52"/>
        </w:rPr>
      </w:pPr>
      <w:r w:rsidRPr="00BD1ECB">
        <w:rPr>
          <w:rFonts w:cstheme="minorHAnsi"/>
          <w:szCs w:val="52"/>
        </w:rPr>
        <w:tab/>
      </w:r>
      <w:proofErr w:type="spellStart"/>
      <w:r w:rsidRPr="00BD1ECB">
        <w:rPr>
          <w:rFonts w:cstheme="minorHAnsi"/>
          <w:szCs w:val="52"/>
        </w:rPr>
        <w:t>II.The</w:t>
      </w:r>
      <w:proofErr w:type="spellEnd"/>
      <w:r w:rsidRPr="00BD1ECB">
        <w:rPr>
          <w:rFonts w:cstheme="minorHAnsi"/>
          <w:szCs w:val="52"/>
        </w:rPr>
        <w:t xml:space="preserve"> MARACOOS Region</w:t>
      </w:r>
    </w:p>
    <w:p w:rsidR="00F063F4" w:rsidRPr="00BD1ECB" w:rsidRDefault="00F063F4" w:rsidP="00F063F4">
      <w:pPr>
        <w:rPr>
          <w:rFonts w:cstheme="minorHAnsi"/>
          <w:szCs w:val="52"/>
        </w:rPr>
      </w:pPr>
      <w:r w:rsidRPr="00BD1ECB">
        <w:rPr>
          <w:rFonts w:cstheme="minorHAnsi"/>
          <w:szCs w:val="52"/>
          <w:u w:val="single"/>
        </w:rPr>
        <w:t xml:space="preserve">Appendix </w:t>
      </w:r>
      <w:proofErr w:type="gramStart"/>
      <w:r w:rsidRPr="00BD1ECB">
        <w:rPr>
          <w:rFonts w:cstheme="minorHAnsi"/>
          <w:szCs w:val="52"/>
          <w:u w:val="single"/>
        </w:rPr>
        <w:t>B</w:t>
      </w:r>
      <w:r w:rsidRPr="00BD1ECB">
        <w:rPr>
          <w:rFonts w:cstheme="minorHAnsi"/>
          <w:szCs w:val="52"/>
        </w:rPr>
        <w:t xml:space="preserve">  PRIORITY</w:t>
      </w:r>
      <w:proofErr w:type="gramEnd"/>
      <w:r w:rsidRPr="00BD1ECB">
        <w:rPr>
          <w:rFonts w:cstheme="minorHAnsi"/>
          <w:szCs w:val="52"/>
        </w:rPr>
        <w:t xml:space="preserve"> OBSERVATIONS NEEDED……………………………………………………………</w:t>
      </w:r>
      <w:r w:rsidR="0070404E" w:rsidRPr="00BD1ECB">
        <w:rPr>
          <w:rFonts w:cstheme="minorHAnsi"/>
          <w:szCs w:val="52"/>
        </w:rPr>
        <w:t>.</w:t>
      </w:r>
      <w:r w:rsidRPr="00BD1ECB">
        <w:rPr>
          <w:rFonts w:cstheme="minorHAnsi"/>
          <w:szCs w:val="52"/>
        </w:rPr>
        <w:t>….</w:t>
      </w:r>
      <w:r w:rsidR="0070404E" w:rsidRPr="00BD1ECB">
        <w:rPr>
          <w:rFonts w:cstheme="minorHAnsi"/>
          <w:szCs w:val="52"/>
        </w:rPr>
        <w:t>.</w:t>
      </w:r>
      <w:r w:rsidR="004A797D" w:rsidRPr="00BD1ECB">
        <w:rPr>
          <w:rFonts w:cstheme="minorHAnsi"/>
          <w:szCs w:val="52"/>
        </w:rPr>
        <w:t>.</w:t>
      </w:r>
      <w:r w:rsidRPr="00BD1ECB">
        <w:rPr>
          <w:rFonts w:cstheme="minorHAnsi"/>
          <w:szCs w:val="52"/>
        </w:rPr>
        <w:t>…</w:t>
      </w:r>
      <w:r w:rsidR="000E7D1D">
        <w:rPr>
          <w:rFonts w:cstheme="minorHAnsi"/>
          <w:szCs w:val="52"/>
        </w:rPr>
        <w:t>20</w:t>
      </w:r>
    </w:p>
    <w:p w:rsidR="00F063F4" w:rsidRPr="00BD1ECB" w:rsidRDefault="00F063F4" w:rsidP="00F063F4">
      <w:pPr>
        <w:rPr>
          <w:rFonts w:cstheme="minorHAnsi"/>
          <w:szCs w:val="52"/>
        </w:rPr>
      </w:pPr>
      <w:r w:rsidRPr="00BD1ECB">
        <w:rPr>
          <w:rFonts w:cstheme="minorHAnsi"/>
          <w:szCs w:val="52"/>
        </w:rPr>
        <w:tab/>
      </w:r>
      <w:r w:rsidR="00461AF9" w:rsidRPr="00BD1ECB">
        <w:rPr>
          <w:rFonts w:cstheme="minorHAnsi"/>
          <w:szCs w:val="52"/>
        </w:rPr>
        <w:t>I. The</w:t>
      </w:r>
      <w:r w:rsidRPr="00BD1ECB">
        <w:rPr>
          <w:rFonts w:cstheme="minorHAnsi"/>
          <w:szCs w:val="52"/>
        </w:rPr>
        <w:t xml:space="preserve"> SECOORA-CARICOOS Regions</w:t>
      </w:r>
    </w:p>
    <w:p w:rsidR="00FB542D" w:rsidRPr="00BD1ECB" w:rsidRDefault="00F063F4" w:rsidP="00F063F4">
      <w:pPr>
        <w:ind w:firstLine="720"/>
        <w:rPr>
          <w:rFonts w:cstheme="minorHAnsi"/>
          <w:szCs w:val="52"/>
        </w:rPr>
      </w:pPr>
      <w:proofErr w:type="spellStart"/>
      <w:r w:rsidRPr="00BD1ECB">
        <w:rPr>
          <w:rFonts w:cstheme="minorHAnsi"/>
          <w:szCs w:val="52"/>
        </w:rPr>
        <w:t>II.The</w:t>
      </w:r>
      <w:proofErr w:type="spellEnd"/>
      <w:r w:rsidRPr="00BD1ECB">
        <w:rPr>
          <w:rFonts w:cstheme="minorHAnsi"/>
          <w:szCs w:val="52"/>
        </w:rPr>
        <w:t xml:space="preserve"> MARACOOS Region</w:t>
      </w:r>
    </w:p>
    <w:p w:rsidR="00F063F4" w:rsidRPr="00BD1ECB" w:rsidRDefault="00F063F4" w:rsidP="00F063F4">
      <w:pPr>
        <w:rPr>
          <w:rFonts w:cstheme="minorHAnsi"/>
          <w:szCs w:val="52"/>
        </w:rPr>
      </w:pPr>
      <w:r w:rsidRPr="00BD1ECB">
        <w:rPr>
          <w:rFonts w:cstheme="minorHAnsi"/>
          <w:szCs w:val="52"/>
          <w:u w:val="single"/>
        </w:rPr>
        <w:t xml:space="preserve">Appendix </w:t>
      </w:r>
      <w:r w:rsidR="00461AF9" w:rsidRPr="00BD1ECB">
        <w:rPr>
          <w:rFonts w:cstheme="minorHAnsi"/>
          <w:szCs w:val="52"/>
          <w:u w:val="single"/>
        </w:rPr>
        <w:t>C</w:t>
      </w:r>
      <w:r w:rsidR="00461AF9" w:rsidRPr="00BD1ECB">
        <w:rPr>
          <w:rFonts w:cstheme="minorHAnsi"/>
          <w:szCs w:val="52"/>
        </w:rPr>
        <w:t xml:space="preserve"> From</w:t>
      </w:r>
      <w:r w:rsidRPr="00BD1ECB">
        <w:rPr>
          <w:rFonts w:cstheme="minorHAnsi"/>
          <w:szCs w:val="52"/>
        </w:rPr>
        <w:t xml:space="preserve"> the ATN Wheelhouse</w:t>
      </w:r>
      <w:proofErr w:type="gramStart"/>
      <w:r w:rsidRPr="00BD1ECB">
        <w:rPr>
          <w:rFonts w:cstheme="minorHAnsi"/>
          <w:szCs w:val="52"/>
        </w:rPr>
        <w:t>………………………………………………………………………</w:t>
      </w:r>
      <w:r w:rsidR="0070404E" w:rsidRPr="00BD1ECB">
        <w:rPr>
          <w:rFonts w:cstheme="minorHAnsi"/>
          <w:szCs w:val="52"/>
        </w:rPr>
        <w:t>.</w:t>
      </w:r>
      <w:r w:rsidRPr="00BD1ECB">
        <w:rPr>
          <w:rFonts w:cstheme="minorHAnsi"/>
          <w:szCs w:val="52"/>
        </w:rPr>
        <w:t>…</w:t>
      </w:r>
      <w:r w:rsidR="0070404E" w:rsidRPr="00BD1ECB">
        <w:rPr>
          <w:rFonts w:cstheme="minorHAnsi"/>
          <w:szCs w:val="52"/>
        </w:rPr>
        <w:t>..</w:t>
      </w:r>
      <w:r w:rsidR="004A797D" w:rsidRPr="00BD1ECB">
        <w:rPr>
          <w:rFonts w:cstheme="minorHAnsi"/>
          <w:szCs w:val="52"/>
        </w:rPr>
        <w:t>.</w:t>
      </w:r>
      <w:r w:rsidRPr="00BD1ECB">
        <w:rPr>
          <w:rFonts w:cstheme="minorHAnsi"/>
          <w:szCs w:val="52"/>
        </w:rPr>
        <w:t>….</w:t>
      </w:r>
      <w:proofErr w:type="gramEnd"/>
      <w:r w:rsidR="00553C24">
        <w:rPr>
          <w:rFonts w:cstheme="minorHAnsi"/>
          <w:szCs w:val="52"/>
        </w:rPr>
        <w:t>24</w:t>
      </w:r>
    </w:p>
    <w:p w:rsidR="00F063F4" w:rsidRPr="00BD1ECB" w:rsidRDefault="004A797D" w:rsidP="00F063F4">
      <w:pPr>
        <w:rPr>
          <w:rFonts w:cstheme="minorHAnsi"/>
          <w:szCs w:val="52"/>
        </w:rPr>
      </w:pPr>
      <w:r w:rsidRPr="00BD1ECB">
        <w:rPr>
          <w:rFonts w:cstheme="minorHAnsi"/>
          <w:szCs w:val="52"/>
          <w:u w:val="single"/>
        </w:rPr>
        <w:t xml:space="preserve">Appendix </w:t>
      </w:r>
      <w:r w:rsidR="00461AF9" w:rsidRPr="00BD1ECB">
        <w:rPr>
          <w:rFonts w:cstheme="minorHAnsi"/>
          <w:szCs w:val="52"/>
          <w:u w:val="single"/>
        </w:rPr>
        <w:t>D</w:t>
      </w:r>
      <w:r w:rsidR="00461AF9" w:rsidRPr="00BD1ECB">
        <w:rPr>
          <w:rFonts w:cstheme="minorHAnsi"/>
          <w:szCs w:val="52"/>
        </w:rPr>
        <w:t xml:space="preserve"> ATN</w:t>
      </w:r>
      <w:r w:rsidR="00F063F4" w:rsidRPr="00BD1ECB">
        <w:rPr>
          <w:rFonts w:cstheme="minorHAnsi"/>
          <w:szCs w:val="52"/>
        </w:rPr>
        <w:t xml:space="preserve"> Network Coordinator Tasks</w:t>
      </w:r>
      <w:proofErr w:type="gramStart"/>
      <w:r w:rsidR="00F063F4" w:rsidRPr="00BD1ECB">
        <w:rPr>
          <w:rFonts w:cstheme="minorHAnsi"/>
          <w:szCs w:val="52"/>
        </w:rPr>
        <w:t>…………………………………</w:t>
      </w:r>
      <w:r w:rsidRPr="00BD1ECB">
        <w:rPr>
          <w:rFonts w:cstheme="minorHAnsi"/>
          <w:szCs w:val="52"/>
        </w:rPr>
        <w:t>..</w:t>
      </w:r>
      <w:r w:rsidR="00F063F4" w:rsidRPr="00BD1ECB">
        <w:rPr>
          <w:rFonts w:cstheme="minorHAnsi"/>
          <w:szCs w:val="52"/>
        </w:rPr>
        <w:t>…………………………</w:t>
      </w:r>
      <w:r w:rsidR="0070404E" w:rsidRPr="00BD1ECB">
        <w:rPr>
          <w:rFonts w:cstheme="minorHAnsi"/>
          <w:szCs w:val="52"/>
        </w:rPr>
        <w:t>.</w:t>
      </w:r>
      <w:r w:rsidR="00F063F4" w:rsidRPr="00BD1ECB">
        <w:rPr>
          <w:rFonts w:cstheme="minorHAnsi"/>
          <w:szCs w:val="52"/>
        </w:rPr>
        <w:t>…</w:t>
      </w:r>
      <w:r w:rsidR="0070404E" w:rsidRPr="00BD1ECB">
        <w:rPr>
          <w:rFonts w:cstheme="minorHAnsi"/>
          <w:szCs w:val="52"/>
        </w:rPr>
        <w:t>.</w:t>
      </w:r>
      <w:r w:rsidR="00F063F4" w:rsidRPr="00BD1ECB">
        <w:rPr>
          <w:rFonts w:cstheme="minorHAnsi"/>
          <w:szCs w:val="52"/>
        </w:rPr>
        <w:t>…</w:t>
      </w:r>
      <w:r w:rsidRPr="00BD1ECB">
        <w:rPr>
          <w:rFonts w:cstheme="minorHAnsi"/>
          <w:szCs w:val="52"/>
        </w:rPr>
        <w:t>.</w:t>
      </w:r>
      <w:r w:rsidR="00F063F4" w:rsidRPr="00BD1ECB">
        <w:rPr>
          <w:rFonts w:cstheme="minorHAnsi"/>
          <w:szCs w:val="52"/>
        </w:rPr>
        <w:t>…</w:t>
      </w:r>
      <w:proofErr w:type="gramEnd"/>
      <w:r w:rsidR="003717FB">
        <w:rPr>
          <w:rFonts w:cstheme="minorHAnsi"/>
          <w:szCs w:val="52"/>
        </w:rPr>
        <w:t>4</w:t>
      </w:r>
      <w:r w:rsidR="00C62D19">
        <w:rPr>
          <w:rFonts w:cstheme="minorHAnsi"/>
          <w:szCs w:val="52"/>
        </w:rPr>
        <w:t>5</w:t>
      </w:r>
    </w:p>
    <w:p w:rsidR="004A797D" w:rsidRPr="00BD1ECB" w:rsidRDefault="004A797D" w:rsidP="00F063F4">
      <w:pPr>
        <w:rPr>
          <w:rFonts w:cstheme="minorHAnsi"/>
          <w:szCs w:val="52"/>
          <w:u w:val="single"/>
        </w:rPr>
      </w:pPr>
      <w:r w:rsidRPr="00BD1ECB">
        <w:rPr>
          <w:rFonts w:cstheme="minorHAnsi"/>
          <w:szCs w:val="52"/>
          <w:u w:val="single"/>
        </w:rPr>
        <w:t xml:space="preserve">Appendix </w:t>
      </w:r>
      <w:r w:rsidR="00461AF9" w:rsidRPr="00BD1ECB">
        <w:rPr>
          <w:rFonts w:cstheme="minorHAnsi"/>
          <w:szCs w:val="52"/>
          <w:u w:val="single"/>
        </w:rPr>
        <w:t>E</w:t>
      </w:r>
      <w:r w:rsidR="00461AF9" w:rsidRPr="00BD1ECB">
        <w:rPr>
          <w:rFonts w:cstheme="minorHAnsi"/>
          <w:szCs w:val="52"/>
        </w:rPr>
        <w:t xml:space="preserve"> Bill</w:t>
      </w:r>
      <w:r w:rsidRPr="00BD1ECB">
        <w:rPr>
          <w:rFonts w:cstheme="minorHAnsi"/>
          <w:szCs w:val="52"/>
        </w:rPr>
        <w:t xml:space="preserve"> </w:t>
      </w:r>
      <w:proofErr w:type="gramStart"/>
      <w:r w:rsidRPr="00BD1ECB">
        <w:rPr>
          <w:rFonts w:cstheme="minorHAnsi"/>
          <w:szCs w:val="52"/>
        </w:rPr>
        <w:t>Woodward  ATN</w:t>
      </w:r>
      <w:proofErr w:type="gramEnd"/>
      <w:r w:rsidRPr="00BD1ECB">
        <w:rPr>
          <w:rFonts w:cstheme="minorHAnsi"/>
          <w:szCs w:val="52"/>
        </w:rPr>
        <w:t xml:space="preserve"> Travel Summary………………………………………………………</w:t>
      </w:r>
      <w:r w:rsidR="0070404E" w:rsidRPr="00BD1ECB">
        <w:rPr>
          <w:rFonts w:cstheme="minorHAnsi"/>
          <w:szCs w:val="52"/>
        </w:rPr>
        <w:t>.</w:t>
      </w:r>
      <w:r w:rsidRPr="00BD1ECB">
        <w:rPr>
          <w:rFonts w:cstheme="minorHAnsi"/>
          <w:szCs w:val="52"/>
        </w:rPr>
        <w:t>……</w:t>
      </w:r>
      <w:r w:rsidR="0070404E" w:rsidRPr="00BD1ECB">
        <w:rPr>
          <w:rFonts w:cstheme="minorHAnsi"/>
          <w:szCs w:val="52"/>
        </w:rPr>
        <w:t>.</w:t>
      </w:r>
      <w:r w:rsidRPr="00BD1ECB">
        <w:rPr>
          <w:rFonts w:cstheme="minorHAnsi"/>
          <w:szCs w:val="52"/>
        </w:rPr>
        <w:t>…</w:t>
      </w:r>
      <w:r w:rsidR="003717FB">
        <w:rPr>
          <w:rFonts w:cstheme="minorHAnsi"/>
          <w:szCs w:val="52"/>
        </w:rPr>
        <w:t>.4</w:t>
      </w:r>
      <w:r w:rsidR="00C62D19">
        <w:rPr>
          <w:rFonts w:cstheme="minorHAnsi"/>
          <w:szCs w:val="52"/>
        </w:rPr>
        <w:t>6</w:t>
      </w:r>
      <w:r w:rsidRPr="00BD1ECB">
        <w:rPr>
          <w:rFonts w:cstheme="minorHAnsi"/>
          <w:szCs w:val="52"/>
          <w:u w:val="single"/>
        </w:rPr>
        <w:t xml:space="preserve">   </w:t>
      </w:r>
    </w:p>
    <w:p w:rsidR="005C4C7A" w:rsidRPr="00C33726" w:rsidRDefault="005D1ED1" w:rsidP="00E3736E">
      <w:pPr>
        <w:jc w:val="center"/>
        <w:rPr>
          <w:rFonts w:ascii="Tw Cen MT" w:hAnsi="Tw Cen MT"/>
          <w:color w:val="833C0B" w:themeColor="accent2" w:themeShade="80"/>
          <w:sz w:val="36"/>
          <w:szCs w:val="52"/>
          <w:u w:val="single"/>
        </w:rPr>
      </w:pPr>
      <w:r w:rsidRPr="00C33726">
        <w:rPr>
          <w:rFonts w:ascii="Tw Cen MT" w:hAnsi="Tw Cen MT"/>
          <w:color w:val="833C0B" w:themeColor="accent2" w:themeShade="80"/>
          <w:sz w:val="36"/>
          <w:szCs w:val="52"/>
          <w:u w:val="single"/>
        </w:rPr>
        <w:lastRenderedPageBreak/>
        <w:t>EXECUTIVE SUMMARY</w:t>
      </w:r>
    </w:p>
    <w:p w:rsidR="00B071DB" w:rsidRPr="0045298D" w:rsidRDefault="00766952" w:rsidP="0045298D">
      <w:pPr>
        <w:spacing w:line="240" w:lineRule="auto"/>
        <w:rPr>
          <w:rFonts w:cstheme="minorHAnsi"/>
        </w:rPr>
      </w:pPr>
      <w:r w:rsidRPr="0045298D">
        <w:rPr>
          <w:rFonts w:cstheme="minorHAnsi"/>
        </w:rPr>
        <w:t xml:space="preserve">The U.S. ATN vision is an observing system that can track aquatic animals and their habitats to provide data critical for the conservation and sustainable management of commercially harvested species, protected species, and other marine resources.  </w:t>
      </w:r>
      <w:r w:rsidR="00794BEC" w:rsidRPr="0045298D">
        <w:rPr>
          <w:rFonts w:cstheme="minorHAnsi"/>
        </w:rPr>
        <w:t xml:space="preserve">It </w:t>
      </w:r>
      <w:r w:rsidRPr="0045298D">
        <w:rPr>
          <w:rFonts w:cstheme="minorHAnsi"/>
        </w:rPr>
        <w:t xml:space="preserve">complements existing ocean observing assets and informs ecosystem-based management, fisheries and biodiversity, marine planning, ocean modeling and forecasting, and National Ocean Policy implementation. To </w:t>
      </w:r>
      <w:r w:rsidR="00794BEC" w:rsidRPr="0045298D">
        <w:rPr>
          <w:rFonts w:cstheme="minorHAnsi"/>
        </w:rPr>
        <w:t>ac</w:t>
      </w:r>
      <w:r w:rsidR="00F151BD" w:rsidRPr="0045298D">
        <w:rPr>
          <w:rFonts w:cstheme="minorHAnsi"/>
        </w:rPr>
        <w:t>complish</w:t>
      </w:r>
      <w:r w:rsidRPr="0045298D">
        <w:rPr>
          <w:rFonts w:cstheme="minorHAnsi"/>
        </w:rPr>
        <w:t xml:space="preserve"> this,</w:t>
      </w:r>
      <w:r w:rsidR="00F151BD" w:rsidRPr="0045298D">
        <w:rPr>
          <w:rFonts w:cstheme="minorHAnsi"/>
        </w:rPr>
        <w:t xml:space="preserve"> the ATN</w:t>
      </w:r>
      <w:r w:rsidRPr="0045298D">
        <w:rPr>
          <w:rFonts w:cstheme="minorHAnsi"/>
        </w:rPr>
        <w:t xml:space="preserve"> </w:t>
      </w:r>
      <w:proofErr w:type="gramStart"/>
      <w:r w:rsidR="00C21382" w:rsidRPr="0045298D">
        <w:rPr>
          <w:rFonts w:cstheme="minorHAnsi"/>
        </w:rPr>
        <w:t>is being implemented</w:t>
      </w:r>
      <w:proofErr w:type="gramEnd"/>
      <w:r w:rsidR="00C21382" w:rsidRPr="0045298D">
        <w:rPr>
          <w:rFonts w:cstheme="minorHAnsi"/>
        </w:rPr>
        <w:t xml:space="preserve"> </w:t>
      </w:r>
      <w:r w:rsidR="00794BEC" w:rsidRPr="0045298D">
        <w:rPr>
          <w:rFonts w:cstheme="minorHAnsi"/>
        </w:rPr>
        <w:t>on</w:t>
      </w:r>
      <w:r w:rsidRPr="0045298D">
        <w:rPr>
          <w:rFonts w:cstheme="minorHAnsi"/>
        </w:rPr>
        <w:t xml:space="preserve"> three</w:t>
      </w:r>
      <w:r w:rsidR="00794BEC" w:rsidRPr="0045298D">
        <w:rPr>
          <w:rFonts w:cstheme="minorHAnsi"/>
        </w:rPr>
        <w:t xml:space="preserve"> foundational pillars: </w:t>
      </w:r>
      <w:r w:rsidRPr="0045298D">
        <w:rPr>
          <w:rFonts w:cstheme="minorHAnsi"/>
          <w:b/>
          <w:i/>
        </w:rPr>
        <w:t>Alliances and Collaboration</w:t>
      </w:r>
      <w:r w:rsidR="00794BEC" w:rsidRPr="0045298D">
        <w:rPr>
          <w:rFonts w:cstheme="minorHAnsi"/>
          <w:b/>
          <w:i/>
        </w:rPr>
        <w:t xml:space="preserve">s, Data Management </w:t>
      </w:r>
      <w:r w:rsidR="00C21382" w:rsidRPr="0045298D">
        <w:rPr>
          <w:rFonts w:cstheme="minorHAnsi"/>
          <w:b/>
          <w:i/>
        </w:rPr>
        <w:t xml:space="preserve">&amp; </w:t>
      </w:r>
      <w:r w:rsidR="00794BEC" w:rsidRPr="0045298D">
        <w:rPr>
          <w:rFonts w:cstheme="minorHAnsi"/>
          <w:b/>
          <w:i/>
        </w:rPr>
        <w:t>Delivery</w:t>
      </w:r>
      <w:r w:rsidR="00F151BD" w:rsidRPr="0045298D">
        <w:rPr>
          <w:rFonts w:cstheme="minorHAnsi"/>
          <w:b/>
          <w:i/>
        </w:rPr>
        <w:t>,</w:t>
      </w:r>
      <w:r w:rsidR="00794BEC" w:rsidRPr="0045298D">
        <w:rPr>
          <w:rFonts w:cstheme="minorHAnsi"/>
          <w:b/>
          <w:i/>
        </w:rPr>
        <w:t xml:space="preserve"> and Baseline </w:t>
      </w:r>
      <w:r w:rsidR="00F151BD" w:rsidRPr="0045298D">
        <w:rPr>
          <w:rFonts w:cstheme="minorHAnsi"/>
          <w:b/>
          <w:i/>
        </w:rPr>
        <w:t>Observations</w:t>
      </w:r>
      <w:r w:rsidR="001E7A08" w:rsidRPr="0045298D">
        <w:rPr>
          <w:rFonts w:cstheme="minorHAnsi"/>
        </w:rPr>
        <w:t>.</w:t>
      </w:r>
    </w:p>
    <w:p w:rsidR="00E3736E" w:rsidRPr="0045298D" w:rsidRDefault="001E7A08" w:rsidP="0045298D">
      <w:pPr>
        <w:spacing w:line="240" w:lineRule="auto"/>
        <w:rPr>
          <w:rFonts w:cstheme="minorHAnsi"/>
        </w:rPr>
      </w:pPr>
      <w:r w:rsidRPr="0045298D">
        <w:rPr>
          <w:rFonts w:cstheme="minorHAnsi"/>
        </w:rPr>
        <w:t>In accordance with the 5-year Implementation Plan</w:t>
      </w:r>
      <w:r w:rsidR="00D20FA7" w:rsidRPr="0045298D">
        <w:rPr>
          <w:rFonts w:cstheme="minorHAnsi"/>
        </w:rPr>
        <w:t xml:space="preserve"> (IP)</w:t>
      </w:r>
      <w:r w:rsidR="00785EF7" w:rsidRPr="0045298D">
        <w:rPr>
          <w:rFonts w:cstheme="minorHAnsi"/>
        </w:rPr>
        <w:t xml:space="preserve"> approved by OSTP in December 2016</w:t>
      </w:r>
      <w:r w:rsidRPr="0045298D">
        <w:rPr>
          <w:rFonts w:cstheme="minorHAnsi"/>
        </w:rPr>
        <w:t xml:space="preserve">, </w:t>
      </w:r>
      <w:r w:rsidRPr="0045298D">
        <w:rPr>
          <w:rFonts w:cstheme="minorHAnsi"/>
          <w:b/>
        </w:rPr>
        <w:t>Phase I</w:t>
      </w:r>
      <w:r w:rsidRPr="0045298D">
        <w:rPr>
          <w:rFonts w:cstheme="minorHAnsi"/>
        </w:rPr>
        <w:t xml:space="preserve"> of the </w:t>
      </w:r>
      <w:r w:rsidR="000B5373">
        <w:rPr>
          <w:rFonts w:cstheme="minorHAnsi"/>
        </w:rPr>
        <w:t>implementation</w:t>
      </w:r>
      <w:r w:rsidRPr="0045298D">
        <w:rPr>
          <w:rFonts w:cstheme="minorHAnsi"/>
        </w:rPr>
        <w:t xml:space="preserve"> </w:t>
      </w:r>
      <w:r w:rsidR="00F151BD" w:rsidRPr="0045298D">
        <w:rPr>
          <w:rFonts w:cstheme="minorHAnsi"/>
        </w:rPr>
        <w:t>began in</w:t>
      </w:r>
      <w:r w:rsidR="009E015C" w:rsidRPr="0045298D">
        <w:rPr>
          <w:rFonts w:cstheme="minorHAnsi"/>
        </w:rPr>
        <w:t xml:space="preserve"> </w:t>
      </w:r>
      <w:r w:rsidR="00B071DB" w:rsidRPr="0045298D">
        <w:rPr>
          <w:rFonts w:cstheme="minorHAnsi"/>
        </w:rPr>
        <w:t xml:space="preserve">the </w:t>
      </w:r>
      <w:r w:rsidR="009E015C" w:rsidRPr="0045298D">
        <w:rPr>
          <w:rFonts w:cstheme="minorHAnsi"/>
        </w:rPr>
        <w:t>second quarter CY</w:t>
      </w:r>
      <w:r w:rsidR="00F151BD" w:rsidRPr="0045298D">
        <w:rPr>
          <w:rFonts w:cstheme="minorHAnsi"/>
        </w:rPr>
        <w:t xml:space="preserve"> 2016</w:t>
      </w:r>
      <w:r w:rsidR="006A2973" w:rsidRPr="0045298D">
        <w:rPr>
          <w:rFonts w:cstheme="minorHAnsi"/>
        </w:rPr>
        <w:t xml:space="preserve"> with the hiring of the</w:t>
      </w:r>
      <w:r w:rsidR="009E015C" w:rsidRPr="0045298D">
        <w:rPr>
          <w:rFonts w:cstheme="minorHAnsi"/>
        </w:rPr>
        <w:t xml:space="preserve"> full-time ATN network coordinator</w:t>
      </w:r>
      <w:r w:rsidR="006A2973" w:rsidRPr="0045298D">
        <w:rPr>
          <w:rFonts w:cstheme="minorHAnsi"/>
        </w:rPr>
        <w:t>, Bill Woodward</w:t>
      </w:r>
      <w:r w:rsidR="00E50383">
        <w:rPr>
          <w:rFonts w:cstheme="minorHAnsi"/>
        </w:rPr>
        <w:t xml:space="preserve">, </w:t>
      </w:r>
      <w:r w:rsidR="007C0DB1">
        <w:rPr>
          <w:rFonts w:cstheme="minorHAnsi"/>
        </w:rPr>
        <w:t>with</w:t>
      </w:r>
      <w:r w:rsidR="00E50383">
        <w:rPr>
          <w:rFonts w:cstheme="minorHAnsi"/>
        </w:rPr>
        <w:t xml:space="preserve"> primary emphasis </w:t>
      </w:r>
      <w:r w:rsidR="007C0DB1">
        <w:rPr>
          <w:rFonts w:cstheme="minorHAnsi"/>
        </w:rPr>
        <w:t xml:space="preserve">this first year </w:t>
      </w:r>
      <w:r w:rsidR="00E50383">
        <w:rPr>
          <w:rFonts w:cstheme="minorHAnsi"/>
        </w:rPr>
        <w:t xml:space="preserve">on </w:t>
      </w:r>
      <w:r w:rsidR="007C0DB1">
        <w:rPr>
          <w:rFonts w:cstheme="minorHAnsi"/>
        </w:rPr>
        <w:t>forming alliances/collaborations</w:t>
      </w:r>
      <w:r w:rsidR="007C0DB1" w:rsidRPr="0045298D">
        <w:rPr>
          <w:rFonts w:cstheme="minorHAnsi"/>
        </w:rPr>
        <w:t xml:space="preserve">, </w:t>
      </w:r>
      <w:r w:rsidR="007C0DB1">
        <w:rPr>
          <w:rFonts w:cstheme="minorHAnsi"/>
        </w:rPr>
        <w:t xml:space="preserve">creating </w:t>
      </w:r>
      <w:r w:rsidR="007C0DB1" w:rsidRPr="0045298D">
        <w:rPr>
          <w:rFonts w:cstheme="minorHAnsi"/>
        </w:rPr>
        <w:t xml:space="preserve">governance and </w:t>
      </w:r>
      <w:r w:rsidR="00E50383">
        <w:rPr>
          <w:rFonts w:cstheme="minorHAnsi"/>
        </w:rPr>
        <w:t>implementing the</w:t>
      </w:r>
      <w:r w:rsidR="007C0DB1">
        <w:rPr>
          <w:rFonts w:cstheme="minorHAnsi"/>
        </w:rPr>
        <w:t xml:space="preserve"> </w:t>
      </w:r>
      <w:r w:rsidR="00E50383">
        <w:rPr>
          <w:rFonts w:cstheme="minorHAnsi"/>
        </w:rPr>
        <w:t>ATN data management</w:t>
      </w:r>
      <w:r w:rsidR="007C0DB1">
        <w:rPr>
          <w:rFonts w:cstheme="minorHAnsi"/>
        </w:rPr>
        <w:t>/delivery</w:t>
      </w:r>
      <w:r w:rsidR="00E50383">
        <w:rPr>
          <w:rFonts w:cstheme="minorHAnsi"/>
        </w:rPr>
        <w:t xml:space="preserve"> vision.  </w:t>
      </w:r>
    </w:p>
    <w:p w:rsidR="00172F4F" w:rsidRPr="00A9542B" w:rsidRDefault="00A9542B" w:rsidP="0045298D">
      <w:pPr>
        <w:spacing w:line="240" w:lineRule="auto"/>
        <w:rPr>
          <w:rFonts w:cstheme="minorHAnsi"/>
          <w:b/>
          <w:i/>
        </w:rPr>
      </w:pPr>
      <w:r>
        <w:rPr>
          <w:rFonts w:cstheme="minorHAnsi"/>
        </w:rPr>
        <w:t xml:space="preserve">Since coming aboard, </w:t>
      </w:r>
      <w:r w:rsidR="000E0B91">
        <w:rPr>
          <w:rFonts w:cstheme="minorHAnsi"/>
        </w:rPr>
        <w:t>I</w:t>
      </w:r>
      <w:r w:rsidR="006A2973" w:rsidRPr="0045298D">
        <w:rPr>
          <w:rFonts w:cstheme="minorHAnsi"/>
        </w:rPr>
        <w:t xml:space="preserve"> have been actively reaching out to as many of the</w:t>
      </w:r>
      <w:r w:rsidR="00785EF7" w:rsidRPr="0045298D">
        <w:rPr>
          <w:rFonts w:cstheme="minorHAnsi"/>
        </w:rPr>
        <w:t xml:space="preserve"> existing</w:t>
      </w:r>
      <w:r w:rsidR="006A2973" w:rsidRPr="0045298D">
        <w:rPr>
          <w:rFonts w:cstheme="minorHAnsi"/>
        </w:rPr>
        <w:t xml:space="preserve"> regional self-organized collaborative </w:t>
      </w:r>
      <w:r w:rsidR="00B071DB" w:rsidRPr="0045298D">
        <w:rPr>
          <w:rFonts w:cstheme="minorHAnsi"/>
        </w:rPr>
        <w:t xml:space="preserve">telemetry </w:t>
      </w:r>
      <w:r w:rsidR="006A2973" w:rsidRPr="0045298D">
        <w:rPr>
          <w:rFonts w:cstheme="minorHAnsi"/>
        </w:rPr>
        <w:t>groups</w:t>
      </w:r>
      <w:r w:rsidR="00B071DB" w:rsidRPr="0045298D">
        <w:rPr>
          <w:rFonts w:cstheme="minorHAnsi"/>
        </w:rPr>
        <w:t xml:space="preserve"> (13 to date)</w:t>
      </w:r>
      <w:r w:rsidR="006A2973" w:rsidRPr="0045298D">
        <w:rPr>
          <w:rFonts w:cstheme="minorHAnsi"/>
        </w:rPr>
        <w:t xml:space="preserve"> as possible to begin the process of migrating these components into a unified network. This process and approach</w:t>
      </w:r>
      <w:r>
        <w:rPr>
          <w:rFonts w:cstheme="minorHAnsi"/>
        </w:rPr>
        <w:t xml:space="preserve"> has included my participation</w:t>
      </w:r>
      <w:r w:rsidR="006A2973" w:rsidRPr="0045298D">
        <w:rPr>
          <w:rFonts w:cstheme="minorHAnsi"/>
        </w:rPr>
        <w:t xml:space="preserve"> in their regular meetings, informing them through discussions and presentations of the ATN program goals and developing mutually supportive alliances with them</w:t>
      </w:r>
      <w:r w:rsidR="00FB1974">
        <w:rPr>
          <w:rFonts w:cstheme="minorHAnsi"/>
        </w:rPr>
        <w:t>.</w:t>
      </w:r>
      <w:r w:rsidR="00B071DB" w:rsidRPr="0045298D">
        <w:rPr>
          <w:rFonts w:cstheme="minorHAnsi"/>
        </w:rPr>
        <w:br/>
      </w:r>
      <w:r w:rsidR="00B071DB" w:rsidRPr="0045298D">
        <w:rPr>
          <w:rFonts w:cstheme="minorHAnsi"/>
        </w:rPr>
        <w:br/>
      </w:r>
      <w:r w:rsidR="00172F4F" w:rsidRPr="0045298D">
        <w:rPr>
          <w:rFonts w:cstheme="minorHAnsi"/>
        </w:rPr>
        <w:t xml:space="preserve">The successful coordination of the U.S. ATN requires an understanding of where the existing assets and science capabilities are located. To this </w:t>
      </w:r>
      <w:proofErr w:type="gramStart"/>
      <w:r w:rsidR="00172F4F" w:rsidRPr="0045298D">
        <w:rPr>
          <w:rFonts w:cstheme="minorHAnsi"/>
        </w:rPr>
        <w:t>end</w:t>
      </w:r>
      <w:proofErr w:type="gramEnd"/>
      <w:r w:rsidR="00172F4F" w:rsidRPr="0045298D">
        <w:rPr>
          <w:rFonts w:cstheme="minorHAnsi"/>
        </w:rPr>
        <w:t xml:space="preserve"> we have created an ATN asset inventory web tool </w:t>
      </w:r>
      <w:r w:rsidR="00172F4F" w:rsidRPr="0045298D">
        <w:rPr>
          <w:rFonts w:cstheme="minorHAnsi"/>
        </w:rPr>
        <w:br/>
        <w:t>into which information about regional capabilities and tagging assets is being assimilated for display and analysis.</w:t>
      </w:r>
      <w:r>
        <w:rPr>
          <w:rFonts w:cstheme="minorHAnsi"/>
        </w:rPr>
        <w:t xml:space="preserve"> </w:t>
      </w:r>
    </w:p>
    <w:p w:rsidR="00172F4F" w:rsidRPr="0045298D" w:rsidRDefault="00A9542B" w:rsidP="0045298D">
      <w:pPr>
        <w:spacing w:line="240" w:lineRule="auto"/>
        <w:rPr>
          <w:rFonts w:cstheme="minorHAnsi"/>
        </w:rPr>
      </w:pPr>
      <w:r>
        <w:rPr>
          <w:rFonts w:cstheme="minorHAnsi"/>
          <w:noProof/>
        </w:rPr>
        <w:t>Consistent with the IP</w:t>
      </w:r>
      <w:r w:rsidR="00785EF7" w:rsidRPr="0045298D">
        <w:rPr>
          <w:rFonts w:cstheme="minorHAnsi"/>
        </w:rPr>
        <w:t xml:space="preserve"> Phase I</w:t>
      </w:r>
      <w:r>
        <w:rPr>
          <w:rFonts w:cstheme="minorHAnsi"/>
        </w:rPr>
        <w:t xml:space="preserve"> governance plan, </w:t>
      </w:r>
      <w:r w:rsidR="00785EF7" w:rsidRPr="0045298D">
        <w:rPr>
          <w:rFonts w:cstheme="minorHAnsi"/>
        </w:rPr>
        <w:t xml:space="preserve">we </w:t>
      </w:r>
      <w:r w:rsidR="00D20FA7" w:rsidRPr="0045298D">
        <w:rPr>
          <w:rFonts w:cstheme="minorHAnsi"/>
        </w:rPr>
        <w:t>have</w:t>
      </w:r>
      <w:r w:rsidR="00785EF7" w:rsidRPr="0045298D">
        <w:rPr>
          <w:rFonts w:cstheme="minorHAnsi"/>
        </w:rPr>
        <w:t xml:space="preserve"> created an </w:t>
      </w:r>
      <w:r w:rsidR="00785EF7" w:rsidRPr="0045298D">
        <w:rPr>
          <w:rFonts w:cstheme="minorHAnsi"/>
          <w:b/>
        </w:rPr>
        <w:t>ATN Steering Group (SG)</w:t>
      </w:r>
      <w:r w:rsidR="00B779DB" w:rsidRPr="0045298D">
        <w:rPr>
          <w:rFonts w:cstheme="minorHAnsi"/>
        </w:rPr>
        <w:t xml:space="preserve"> to provide guidance and leadership on the development and implementation of the </w:t>
      </w:r>
      <w:r w:rsidR="00D20FA7" w:rsidRPr="0045298D">
        <w:rPr>
          <w:rFonts w:cstheme="minorHAnsi"/>
        </w:rPr>
        <w:t>ATN</w:t>
      </w:r>
      <w:r w:rsidR="00B779DB" w:rsidRPr="0045298D">
        <w:rPr>
          <w:rFonts w:cstheme="minorHAnsi"/>
        </w:rPr>
        <w:t>. The SG has</w:t>
      </w:r>
      <w:r w:rsidR="00785EF7" w:rsidRPr="0045298D">
        <w:rPr>
          <w:rFonts w:cstheme="minorHAnsi"/>
        </w:rPr>
        <w:t xml:space="preserve"> 13 members with representatives from </w:t>
      </w:r>
      <w:proofErr w:type="gramStart"/>
      <w:r w:rsidR="00785EF7" w:rsidRPr="0045298D">
        <w:rPr>
          <w:rFonts w:cstheme="minorHAnsi"/>
        </w:rPr>
        <w:t>9</w:t>
      </w:r>
      <w:proofErr w:type="gramEnd"/>
      <w:r w:rsidR="00785EF7" w:rsidRPr="0045298D">
        <w:rPr>
          <w:rFonts w:cstheme="minorHAnsi"/>
        </w:rPr>
        <w:t xml:space="preserve"> Federal agencies and four non-federal institutions</w:t>
      </w:r>
      <w:r w:rsidR="00025857">
        <w:rPr>
          <w:rFonts w:cstheme="minorHAnsi"/>
        </w:rPr>
        <w:t>.</w:t>
      </w:r>
      <w:r w:rsidR="00B779DB" w:rsidRPr="0045298D">
        <w:rPr>
          <w:rFonts w:cstheme="minorHAnsi"/>
        </w:rPr>
        <w:t xml:space="preserve"> </w:t>
      </w:r>
      <w:r w:rsidR="00025857">
        <w:rPr>
          <w:rFonts w:cstheme="minorHAnsi"/>
        </w:rPr>
        <w:t>The</w:t>
      </w:r>
      <w:r w:rsidR="00785EF7" w:rsidRPr="0045298D">
        <w:rPr>
          <w:rFonts w:cstheme="minorHAnsi"/>
        </w:rPr>
        <w:t xml:space="preserve"> first meeting, SG-1, </w:t>
      </w:r>
      <w:proofErr w:type="gramStart"/>
      <w:r w:rsidR="00025857">
        <w:rPr>
          <w:rFonts w:cstheme="minorHAnsi"/>
        </w:rPr>
        <w:t>was held</w:t>
      </w:r>
      <w:proofErr w:type="gramEnd"/>
      <w:r w:rsidR="00025857">
        <w:rPr>
          <w:rFonts w:cstheme="minorHAnsi"/>
        </w:rPr>
        <w:t xml:space="preserve"> </w:t>
      </w:r>
      <w:r w:rsidR="00785EF7" w:rsidRPr="0045298D">
        <w:rPr>
          <w:rFonts w:cstheme="minorHAnsi"/>
        </w:rPr>
        <w:t>in Washington, DC on June 5-6, 2017</w:t>
      </w:r>
      <w:r w:rsidR="00172F4F" w:rsidRPr="0045298D">
        <w:rPr>
          <w:rFonts w:cstheme="minorHAnsi"/>
        </w:rPr>
        <w:t>.</w:t>
      </w:r>
    </w:p>
    <w:p w:rsidR="00046083" w:rsidRDefault="00046083" w:rsidP="0045298D">
      <w:pPr>
        <w:spacing w:line="240" w:lineRule="auto"/>
        <w:rPr>
          <w:rFonts w:cstheme="minorHAnsi"/>
        </w:rPr>
      </w:pPr>
      <w:r w:rsidRPr="00680F8D">
        <w:rPr>
          <w:rFonts w:cstheme="minorHAnsi"/>
          <w:noProof/>
        </w:rPr>
        <mc:AlternateContent>
          <mc:Choice Requires="wps">
            <w:drawing>
              <wp:anchor distT="45720" distB="45720" distL="182880" distR="182880" simplePos="0" relativeHeight="251669504" behindDoc="1" locked="0" layoutInCell="1" allowOverlap="0">
                <wp:simplePos x="0" y="0"/>
                <wp:positionH relativeFrom="margin">
                  <wp:posOffset>272415</wp:posOffset>
                </wp:positionH>
                <wp:positionV relativeFrom="paragraph">
                  <wp:posOffset>104775</wp:posOffset>
                </wp:positionV>
                <wp:extent cx="1937385" cy="1555750"/>
                <wp:effectExtent l="0" t="0" r="0" b="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555750"/>
                        </a:xfrm>
                        <a:prstGeom prst="rect">
                          <a:avLst/>
                        </a:prstGeom>
                        <a:noFill/>
                        <a:ln w="28575" cmpd="dbl">
                          <a:noFill/>
                          <a:miter lim="800000"/>
                          <a:headEnd/>
                          <a:tailEnd/>
                        </a:ln>
                        <a:effectLst>
                          <a:outerShdw blurRad="76200" dir="13500000" sy="23000" kx="1200000" algn="br" rotWithShape="0">
                            <a:prstClr val="black">
                              <a:alpha val="20000"/>
                            </a:prstClr>
                          </a:outerShdw>
                        </a:effectLst>
                      </wps:spPr>
                      <wps:txbx>
                        <w:txbxContent>
                          <w:p w:rsidR="00FB1974" w:rsidRPr="00EE245D" w:rsidRDefault="00FB1974">
                            <w:pPr>
                              <w:rPr>
                                <w:i/>
                                <w:color w:val="FFFF00"/>
                                <w:sz w:val="24"/>
                              </w:rPr>
                            </w:pPr>
                            <w:r w:rsidRPr="00EE245D">
                              <w:rPr>
                                <w:i/>
                                <w:sz w:val="24"/>
                              </w:rPr>
                              <w:t xml:space="preserve">“…….. BOEM and the U.S. Navy …. </w:t>
                            </w:r>
                            <w:proofErr w:type="gramStart"/>
                            <w:r>
                              <w:rPr>
                                <w:i/>
                                <w:sz w:val="24"/>
                              </w:rPr>
                              <w:t>are</w:t>
                            </w:r>
                            <w:proofErr w:type="gramEnd"/>
                            <w:r>
                              <w:rPr>
                                <w:i/>
                                <w:sz w:val="24"/>
                              </w:rPr>
                              <w:t xml:space="preserve"> including</w:t>
                            </w:r>
                            <w:r w:rsidRPr="00EE245D">
                              <w:rPr>
                                <w:i/>
                                <w:sz w:val="24"/>
                              </w:rPr>
                              <w:t xml:space="preserve"> language in their contracts to require PIs to submit their data to the ATN DAC”</w:t>
                            </w:r>
                            <w:r w:rsidRPr="00EE245D">
                              <w:rPr>
                                <w:i/>
                                <w:color w:val="FFFF00"/>
                                <w:sz w:val="24"/>
                              </w:rPr>
                              <w: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1.45pt;margin-top:8.25pt;width:152.55pt;height:122.5pt;z-index:-25164697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" o:allowoverlap="f" filled="f" stroked="f" strokeweight="2.25pt">
                <v:stroke linestyle="thinThin"/>
                <v:shadow on="t" type="perspective" color="black" opacity="13107f" origin=".5,.5" offset="0,0" matrix=",23853f,,15073f"/>
                <v:textbox inset="14.4pt,14.4pt,14.4pt,14.4pt">
                  <w:txbxContent>
                    <w:p w:rsidR="00FB1974" w:rsidRPr="00EE245D" w:rsidRDefault="00FB1974">
                      <w:pPr>
                        <w:rPr>
                          <w:i/>
                          <w:color w:val="FFFF00"/>
                          <w:sz w:val="24"/>
                        </w:rPr>
                      </w:pPr>
                      <w:r w:rsidRPr="00EE245D">
                        <w:rPr>
                          <w:i/>
                          <w:sz w:val="24"/>
                        </w:rPr>
                        <w:t xml:space="preserve">“…….. BOEM and the U.S. Navy …. </w:t>
                      </w:r>
                      <w:proofErr w:type="gramStart"/>
                      <w:r>
                        <w:rPr>
                          <w:i/>
                          <w:sz w:val="24"/>
                        </w:rPr>
                        <w:t>are</w:t>
                      </w:r>
                      <w:proofErr w:type="gramEnd"/>
                      <w:r>
                        <w:rPr>
                          <w:i/>
                          <w:sz w:val="24"/>
                        </w:rPr>
                        <w:t xml:space="preserve"> including</w:t>
                      </w:r>
                      <w:r w:rsidRPr="00EE245D">
                        <w:rPr>
                          <w:i/>
                          <w:sz w:val="24"/>
                        </w:rPr>
                        <w:t xml:space="preserve"> language in their contracts to require PIs to submit their data to the ATN DAC”</w:t>
                      </w:r>
                      <w:r w:rsidRPr="00EE245D">
                        <w:rPr>
                          <w:i/>
                          <w:color w:val="FFFF00"/>
                          <w:sz w:val="24"/>
                        </w:rPr>
                        <w:t>”</w:t>
                      </w:r>
                    </w:p>
                  </w:txbxContent>
                </v:textbox>
                <w10:wrap type="square" anchorx="margin"/>
              </v:rect>
            </w:pict>
          </mc:Fallback>
        </mc:AlternateContent>
      </w:r>
      <w:r w:rsidR="009F6869" w:rsidRPr="009F6869">
        <w:rPr>
          <w:rFonts w:cstheme="minorHAnsi"/>
        </w:rPr>
        <w:t xml:space="preserve">The ATN data management vision includes a regionally distributed data collection, management and sharing capacity that builds on and integrates as many existing data links as possible to enable local and regional needs to </w:t>
      </w:r>
      <w:proofErr w:type="gramStart"/>
      <w:r w:rsidR="009F6869" w:rsidRPr="009F6869">
        <w:rPr>
          <w:rFonts w:cstheme="minorHAnsi"/>
        </w:rPr>
        <w:t>be addressed</w:t>
      </w:r>
      <w:proofErr w:type="gramEnd"/>
      <w:r w:rsidR="009F6869" w:rsidRPr="009F6869">
        <w:rPr>
          <w:rFonts w:cstheme="minorHAnsi"/>
        </w:rPr>
        <w:t>.</w:t>
      </w:r>
      <w:r w:rsidR="00172F4F" w:rsidRPr="0045298D">
        <w:rPr>
          <w:rFonts w:cstheme="minorHAnsi"/>
        </w:rPr>
        <w:t xml:space="preserve"> </w:t>
      </w:r>
      <w:r w:rsidR="009F6869">
        <w:rPr>
          <w:rFonts w:cstheme="minorHAnsi"/>
        </w:rPr>
        <w:t>A</w:t>
      </w:r>
      <w:r w:rsidR="00172F4F" w:rsidRPr="0045298D">
        <w:rPr>
          <w:rFonts w:cstheme="minorHAnsi"/>
        </w:rPr>
        <w:t xml:space="preserve">t the heart of </w:t>
      </w:r>
      <w:r w:rsidR="009F6869">
        <w:rPr>
          <w:rFonts w:cstheme="minorHAnsi"/>
        </w:rPr>
        <w:t>this system</w:t>
      </w:r>
      <w:r w:rsidR="00172F4F" w:rsidRPr="0045298D">
        <w:rPr>
          <w:rFonts w:cstheme="minorHAnsi"/>
        </w:rPr>
        <w:t xml:space="preserve"> </w:t>
      </w:r>
      <w:r w:rsidR="00FF5FC5" w:rsidRPr="0045298D">
        <w:rPr>
          <w:rFonts w:cstheme="minorHAnsi"/>
        </w:rPr>
        <w:t>i</w:t>
      </w:r>
      <w:r w:rsidR="00B97CDD">
        <w:rPr>
          <w:rFonts w:cstheme="minorHAnsi"/>
        </w:rPr>
        <w:t>s a centralized Data Assembly C</w:t>
      </w:r>
      <w:r w:rsidR="00172F4F" w:rsidRPr="0045298D">
        <w:rPr>
          <w:rFonts w:cstheme="minorHAnsi"/>
        </w:rPr>
        <w:t xml:space="preserve">enter (DAC) </w:t>
      </w:r>
      <w:r w:rsidR="00A9542B">
        <w:rPr>
          <w:rFonts w:cstheme="minorHAnsi"/>
        </w:rPr>
        <w:t xml:space="preserve">located </w:t>
      </w:r>
      <w:r w:rsidR="00A9542B" w:rsidRPr="0045298D">
        <w:rPr>
          <w:rFonts w:cstheme="minorHAnsi"/>
        </w:rPr>
        <w:t>at the Stanford U. Hopkins Marine Station</w:t>
      </w:r>
      <w:r w:rsidR="00A9542B">
        <w:rPr>
          <w:rFonts w:cstheme="minorHAnsi"/>
        </w:rPr>
        <w:t xml:space="preserve">. </w:t>
      </w:r>
      <w:r w:rsidR="00A9542B" w:rsidRPr="0045298D">
        <w:rPr>
          <w:rFonts w:cstheme="minorHAnsi"/>
        </w:rPr>
        <w:t xml:space="preserve"> </w:t>
      </w:r>
      <w:r w:rsidR="00196453" w:rsidRPr="0045298D">
        <w:rPr>
          <w:rFonts w:cstheme="minorHAnsi"/>
        </w:rPr>
        <w:t>My responsibilities as ATN Coordinator include overseeing the operati</w:t>
      </w:r>
      <w:r w:rsidR="00196453">
        <w:rPr>
          <w:rFonts w:cstheme="minorHAnsi"/>
        </w:rPr>
        <w:t>on and evolution of the ATN DAC</w:t>
      </w:r>
      <w:r w:rsidR="00196453" w:rsidRPr="0045298D">
        <w:rPr>
          <w:rFonts w:cstheme="minorHAnsi"/>
        </w:rPr>
        <w:t>.</w:t>
      </w:r>
      <w:r w:rsidR="00196453">
        <w:rPr>
          <w:rFonts w:cstheme="minorHAnsi"/>
        </w:rPr>
        <w:t xml:space="preserve"> </w:t>
      </w:r>
      <w:r w:rsidR="00B30561">
        <w:rPr>
          <w:rFonts w:cstheme="minorHAnsi"/>
        </w:rPr>
        <w:t>This</w:t>
      </w:r>
      <w:r w:rsidR="009F6869">
        <w:rPr>
          <w:rFonts w:cstheme="minorHAnsi"/>
        </w:rPr>
        <w:t xml:space="preserve"> DAC is a community resource wher</w:t>
      </w:r>
      <w:r w:rsidR="00A9542B">
        <w:rPr>
          <w:rFonts w:cstheme="minorHAnsi"/>
        </w:rPr>
        <w:t>e</w:t>
      </w:r>
      <w:r w:rsidR="00172F4F" w:rsidRPr="0045298D">
        <w:rPr>
          <w:rFonts w:cstheme="minorHAnsi"/>
        </w:rPr>
        <w:t xml:space="preserve"> regional </w:t>
      </w:r>
      <w:r w:rsidR="00A9542B">
        <w:rPr>
          <w:rFonts w:cstheme="minorHAnsi"/>
        </w:rPr>
        <w:t xml:space="preserve">telemetry </w:t>
      </w:r>
      <w:r w:rsidR="00172F4F" w:rsidRPr="0045298D">
        <w:rPr>
          <w:rFonts w:cstheme="minorHAnsi"/>
        </w:rPr>
        <w:t xml:space="preserve">data </w:t>
      </w:r>
      <w:proofErr w:type="gramStart"/>
      <w:r w:rsidR="00172F4F" w:rsidRPr="0045298D">
        <w:rPr>
          <w:rFonts w:cstheme="minorHAnsi"/>
        </w:rPr>
        <w:t>is aggregated</w:t>
      </w:r>
      <w:proofErr w:type="gramEnd"/>
      <w:r w:rsidR="00172F4F" w:rsidRPr="0045298D">
        <w:rPr>
          <w:rFonts w:cstheme="minorHAnsi"/>
        </w:rPr>
        <w:t xml:space="preserve"> in a single place and one-stop-shopping is provided for access to all U.S. national animal telemetry </w:t>
      </w:r>
      <w:r w:rsidR="00B30561">
        <w:rPr>
          <w:rFonts w:cstheme="minorHAnsi"/>
        </w:rPr>
        <w:t xml:space="preserve">data. </w:t>
      </w:r>
      <w:r w:rsidR="00196453">
        <w:rPr>
          <w:rFonts w:cstheme="minorHAnsi"/>
        </w:rPr>
        <w:t>The DAC</w:t>
      </w:r>
      <w:r w:rsidR="00A9542B">
        <w:rPr>
          <w:rFonts w:cstheme="minorHAnsi"/>
        </w:rPr>
        <w:t xml:space="preserve"> </w:t>
      </w:r>
      <w:r w:rsidR="00196453">
        <w:rPr>
          <w:rFonts w:cstheme="minorHAnsi"/>
        </w:rPr>
        <w:t xml:space="preserve">both </w:t>
      </w:r>
      <w:r w:rsidR="00A9542B">
        <w:rPr>
          <w:rFonts w:cstheme="minorHAnsi"/>
        </w:rPr>
        <w:t>serves</w:t>
      </w:r>
      <w:r w:rsidR="00172F4F" w:rsidRPr="0045298D">
        <w:rPr>
          <w:rFonts w:cstheme="minorHAnsi"/>
        </w:rPr>
        <w:t xml:space="preserve"> national stakeholder needs</w:t>
      </w:r>
      <w:r w:rsidR="00A9542B">
        <w:rPr>
          <w:rFonts w:cstheme="minorHAnsi"/>
        </w:rPr>
        <w:t xml:space="preserve"> </w:t>
      </w:r>
      <w:r w:rsidR="00196453">
        <w:rPr>
          <w:rFonts w:cstheme="minorHAnsi"/>
        </w:rPr>
        <w:t xml:space="preserve">effectively </w:t>
      </w:r>
      <w:r w:rsidR="00A9542B">
        <w:rPr>
          <w:rFonts w:cstheme="minorHAnsi"/>
        </w:rPr>
        <w:t>as well as</w:t>
      </w:r>
      <w:r w:rsidR="00FF5FC5" w:rsidRPr="0045298D">
        <w:rPr>
          <w:rFonts w:cstheme="minorHAnsi"/>
        </w:rPr>
        <w:t xml:space="preserve"> enabl</w:t>
      </w:r>
      <w:r w:rsidR="00A9542B">
        <w:rPr>
          <w:rFonts w:cstheme="minorHAnsi"/>
        </w:rPr>
        <w:t>es</w:t>
      </w:r>
      <w:r w:rsidR="00FF5FC5" w:rsidRPr="0045298D">
        <w:rPr>
          <w:rFonts w:cstheme="minorHAnsi"/>
        </w:rPr>
        <w:t xml:space="preserve"> cost/time savings to principal investigators</w:t>
      </w:r>
      <w:r w:rsidR="00172F4F" w:rsidRPr="0045298D">
        <w:rPr>
          <w:rFonts w:cstheme="minorHAnsi"/>
        </w:rPr>
        <w:t>.</w:t>
      </w:r>
      <w:r w:rsidR="009F6869">
        <w:rPr>
          <w:rFonts w:cstheme="minorHAnsi"/>
        </w:rPr>
        <w:t xml:space="preserve"> </w:t>
      </w:r>
      <w:r w:rsidR="00FD7C07">
        <w:rPr>
          <w:rFonts w:cstheme="minorHAnsi"/>
        </w:rPr>
        <w:t>The DAC is</w:t>
      </w:r>
      <w:r w:rsidR="004D2380">
        <w:rPr>
          <w:rFonts w:cstheme="minorHAnsi"/>
        </w:rPr>
        <w:t xml:space="preserve"> actively recruiting the submission of satellite and acoustic telemetry data from the</w:t>
      </w:r>
      <w:r w:rsidR="00633126">
        <w:rPr>
          <w:rFonts w:cstheme="minorHAnsi"/>
        </w:rPr>
        <w:t xml:space="preserve"> broad telemetry</w:t>
      </w:r>
      <w:r w:rsidR="004D2380">
        <w:rPr>
          <w:rFonts w:cstheme="minorHAnsi"/>
        </w:rPr>
        <w:t xml:space="preserve"> community. This includes live BOEM/Navy Canaveral Shoals turtle satellite tracks that </w:t>
      </w:r>
      <w:proofErr w:type="gramStart"/>
      <w:r w:rsidR="004D2380">
        <w:rPr>
          <w:rFonts w:cstheme="minorHAnsi"/>
        </w:rPr>
        <w:t>will be displayed</w:t>
      </w:r>
      <w:proofErr w:type="gramEnd"/>
      <w:r w:rsidR="004D2380">
        <w:rPr>
          <w:rFonts w:cstheme="minorHAnsi"/>
        </w:rPr>
        <w:t xml:space="preserve"> beginning mid-September on the DAC website. </w:t>
      </w:r>
      <w:r w:rsidR="00172F4F" w:rsidRPr="0045298D">
        <w:rPr>
          <w:rFonts w:cstheme="minorHAnsi"/>
        </w:rPr>
        <w:t xml:space="preserve"> </w:t>
      </w:r>
      <w:r w:rsidR="00633126">
        <w:rPr>
          <w:rFonts w:cstheme="minorHAnsi"/>
        </w:rPr>
        <w:t xml:space="preserve">In early 2017, BOEM and the U.S. Navy took a significant step when they both agreed to include language in their contracts to require their PIs to submit their data to the ATN DAC. </w:t>
      </w:r>
      <w:r w:rsidR="00A9542B">
        <w:rPr>
          <w:rFonts w:cstheme="minorHAnsi"/>
        </w:rPr>
        <w:t xml:space="preserve">In May </w:t>
      </w:r>
      <w:proofErr w:type="gramStart"/>
      <w:r w:rsidR="00A9542B">
        <w:rPr>
          <w:rFonts w:cstheme="minorHAnsi"/>
        </w:rPr>
        <w:t>2017</w:t>
      </w:r>
      <w:proofErr w:type="gramEnd"/>
      <w:r w:rsidR="00A9542B">
        <w:rPr>
          <w:rFonts w:cstheme="minorHAnsi"/>
        </w:rPr>
        <w:t xml:space="preserve"> we initiated steps with NOAA/NCEI to implement a permanent data archiving capability for the ATN DAC.  </w:t>
      </w:r>
      <w:r w:rsidR="00196453">
        <w:rPr>
          <w:rFonts w:cstheme="minorHAnsi"/>
        </w:rPr>
        <w:t xml:space="preserve">This is in process and </w:t>
      </w:r>
      <w:r w:rsidR="00196453">
        <w:rPr>
          <w:rFonts w:cstheme="minorHAnsi"/>
        </w:rPr>
        <w:lastRenderedPageBreak/>
        <w:t>a</w:t>
      </w:r>
      <w:r w:rsidR="00A9542B" w:rsidRPr="00A9542B">
        <w:rPr>
          <w:rFonts w:cstheme="minorHAnsi"/>
        </w:rPr>
        <w:t xml:space="preserve">t the time of this </w:t>
      </w:r>
      <w:r w:rsidRPr="00A9542B">
        <w:rPr>
          <w:rFonts w:cstheme="minorHAnsi"/>
        </w:rPr>
        <w:t>writing,</w:t>
      </w:r>
      <w:r w:rsidR="00A9542B" w:rsidRPr="00A9542B">
        <w:rPr>
          <w:rFonts w:cstheme="minorHAnsi"/>
        </w:rPr>
        <w:t xml:space="preserve"> the DAC team is providing example datasets to NCEI for their assessment of the complexity of the ATN </w:t>
      </w:r>
      <w:r w:rsidR="00196453">
        <w:rPr>
          <w:rFonts w:cstheme="minorHAnsi"/>
        </w:rPr>
        <w:t>data.</w:t>
      </w:r>
      <w:r w:rsidR="00A9542B">
        <w:rPr>
          <w:rFonts w:cstheme="minorHAnsi"/>
        </w:rPr>
        <w:t xml:space="preserve"> </w:t>
      </w:r>
    </w:p>
    <w:p w:rsidR="00C07F84" w:rsidRDefault="008609DD" w:rsidP="0045298D">
      <w:pPr>
        <w:spacing w:line="240" w:lineRule="auto"/>
        <w:rPr>
          <w:rFonts w:cstheme="minorHAnsi"/>
        </w:rPr>
      </w:pPr>
      <w:r w:rsidRPr="0045298D">
        <w:rPr>
          <w:rFonts w:cstheme="minorHAnsi"/>
        </w:rPr>
        <w:t xml:space="preserve"> </w:t>
      </w:r>
    </w:p>
    <w:p w:rsidR="00046083" w:rsidRDefault="004D2380" w:rsidP="00046083">
      <w:pPr>
        <w:autoSpaceDE w:val="0"/>
        <w:autoSpaceDN w:val="0"/>
        <w:adjustRightInd w:val="0"/>
        <w:spacing w:after="0" w:line="240" w:lineRule="auto"/>
        <w:rPr>
          <w:rFonts w:cstheme="minorHAnsi"/>
          <w:color w:val="000000"/>
        </w:rPr>
      </w:pPr>
      <w:r w:rsidRPr="005929BC">
        <w:rPr>
          <w:rFonts w:cstheme="minorHAnsi"/>
          <w:noProof/>
        </w:rPr>
        <mc:AlternateContent>
          <mc:Choice Requires="wps">
            <w:drawing>
              <wp:anchor distT="45720" distB="45720" distL="182880" distR="182880" simplePos="0" relativeHeight="251671552" behindDoc="1" locked="0" layoutInCell="1" allowOverlap="0">
                <wp:simplePos x="0" y="0"/>
                <wp:positionH relativeFrom="margin">
                  <wp:posOffset>4490085</wp:posOffset>
                </wp:positionH>
                <wp:positionV relativeFrom="paragraph">
                  <wp:posOffset>226060</wp:posOffset>
                </wp:positionV>
                <wp:extent cx="1424940" cy="2067560"/>
                <wp:effectExtent l="0" t="0" r="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2067560"/>
                        </a:xfrm>
                        <a:prstGeom prst="rect">
                          <a:avLst/>
                        </a:prstGeom>
                        <a:noFill/>
                        <a:ln w="28575" cmpd="dbl">
                          <a:noFill/>
                          <a:miter lim="800000"/>
                          <a:headEnd/>
                          <a:tailEnd/>
                        </a:ln>
                        <a:effectLst/>
                      </wps:spPr>
                      <wps:txbx>
                        <w:txbxContent>
                          <w:p w:rsidR="00FB1974" w:rsidRPr="00EE245D" w:rsidRDefault="00FB1974">
                            <w:pPr>
                              <w:spacing w:after="0"/>
                              <w:jc w:val="center"/>
                              <w:rPr>
                                <w:i/>
                                <w:iCs/>
                              </w:rPr>
                            </w:pPr>
                            <w:r w:rsidRPr="00EE245D">
                              <w:rPr>
                                <w:i/>
                                <w:iCs/>
                              </w:rPr>
                              <w:t xml:space="preserve"> “</w:t>
                            </w:r>
                            <w:r w:rsidR="00A62DEA">
                              <w:rPr>
                                <w:i/>
                                <w:iCs/>
                              </w:rPr>
                              <w:t>…..l</w:t>
                            </w:r>
                            <w:r w:rsidRPr="00EE245D">
                              <w:rPr>
                                <w:i/>
                                <w:iCs/>
                              </w:rPr>
                              <w:t>ive BOEM</w:t>
                            </w:r>
                            <w:r w:rsidR="004D2380">
                              <w:rPr>
                                <w:i/>
                                <w:iCs/>
                              </w:rPr>
                              <w:t>/Navy</w:t>
                            </w:r>
                          </w:p>
                          <w:p w:rsidR="00FB1974" w:rsidRPr="00B33F25" w:rsidRDefault="00FB1974">
                            <w:pPr>
                              <w:spacing w:after="0"/>
                              <w:jc w:val="center"/>
                              <w:rPr>
                                <w:i/>
                                <w:iCs/>
                                <w:color w:val="FFFFFF" w:themeColor="background1"/>
                              </w:rPr>
                            </w:pPr>
                            <w:r w:rsidRPr="00EE245D">
                              <w:rPr>
                                <w:i/>
                                <w:iCs/>
                              </w:rPr>
                              <w:t>Canaveral Shoals turtle satellite tracks</w:t>
                            </w:r>
                            <w:r w:rsidR="004D2380">
                              <w:rPr>
                                <w:i/>
                                <w:iCs/>
                              </w:rPr>
                              <w:t>….will be</w:t>
                            </w:r>
                            <w:r w:rsidRPr="00EE245D">
                              <w:rPr>
                                <w:i/>
                                <w:iCs/>
                              </w:rPr>
                              <w:t xml:space="preserve"> displayed</w:t>
                            </w:r>
                            <w:r w:rsidR="004D2380">
                              <w:rPr>
                                <w:i/>
                                <w:iCs/>
                              </w:rPr>
                              <w:t xml:space="preserve"> beginning mid-September on </w:t>
                            </w:r>
                            <w:r w:rsidR="00633126">
                              <w:rPr>
                                <w:i/>
                                <w:iCs/>
                              </w:rPr>
                              <w:t xml:space="preserve">the </w:t>
                            </w:r>
                            <w:r w:rsidR="00633126" w:rsidRPr="00EE245D">
                              <w:rPr>
                                <w:i/>
                                <w:iCs/>
                              </w:rPr>
                              <w:t>DAC</w:t>
                            </w:r>
                            <w:r w:rsidRPr="00EE245D">
                              <w:rPr>
                                <w:i/>
                                <w:iCs/>
                              </w:rPr>
                              <w:t xml:space="preserve"> website</w:t>
                            </w:r>
                            <w:r>
                              <w:rPr>
                                <w:i/>
                                <w:iCs/>
                              </w:rPr>
                              <w:t>”</w:t>
                            </w:r>
                            <w:r>
                              <w:rPr>
                                <w:i/>
                                <w:iCs/>
                                <w:color w:val="FFFF00"/>
                              </w:rPr>
                              <w: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353.55pt;margin-top:17.8pt;width:112.2pt;height:162.8pt;z-index:-25164492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" o:allowoverlap="f" filled="f" stroked="f" strokeweight="2.25pt">
                <v:stroke linestyle="thinThin"/>
                <v:textbox inset="14.4pt,14.4pt,14.4pt,14.4pt">
                  <w:txbxContent>
                    <w:p w:rsidR="00FB1974" w:rsidRPr="00EE245D" w:rsidRDefault="00FB1974">
                      <w:pPr>
                        <w:spacing w:after="0"/>
                        <w:jc w:val="center"/>
                        <w:rPr>
                          <w:i/>
                          <w:iCs/>
                        </w:rPr>
                      </w:pPr>
                      <w:r w:rsidRPr="00EE245D">
                        <w:rPr>
                          <w:i/>
                          <w:iCs/>
                        </w:rPr>
                        <w:t xml:space="preserve"> “</w:t>
                      </w:r>
                      <w:r w:rsidR="00A62DEA">
                        <w:rPr>
                          <w:i/>
                          <w:iCs/>
                        </w:rPr>
                        <w:t>…..l</w:t>
                      </w:r>
                      <w:r w:rsidRPr="00EE245D">
                        <w:rPr>
                          <w:i/>
                          <w:iCs/>
                        </w:rPr>
                        <w:t>ive BOEM</w:t>
                      </w:r>
                      <w:r w:rsidR="004D2380">
                        <w:rPr>
                          <w:i/>
                          <w:iCs/>
                        </w:rPr>
                        <w:t>/Navy</w:t>
                      </w:r>
                    </w:p>
                    <w:p w:rsidR="00FB1974" w:rsidRPr="00B33F25" w:rsidRDefault="00FB1974">
                      <w:pPr>
                        <w:spacing w:after="0"/>
                        <w:jc w:val="center"/>
                        <w:rPr>
                          <w:i/>
                          <w:iCs/>
                          <w:color w:val="FFFFFF" w:themeColor="background1"/>
                        </w:rPr>
                      </w:pPr>
                      <w:r w:rsidRPr="00EE245D">
                        <w:rPr>
                          <w:i/>
                          <w:iCs/>
                        </w:rPr>
                        <w:t>Canaveral Shoals turtle satellite tracks</w:t>
                      </w:r>
                      <w:r w:rsidR="004D2380">
                        <w:rPr>
                          <w:i/>
                          <w:iCs/>
                        </w:rPr>
                        <w:t>….will be</w:t>
                      </w:r>
                      <w:r w:rsidRPr="00EE245D">
                        <w:rPr>
                          <w:i/>
                          <w:iCs/>
                        </w:rPr>
                        <w:t xml:space="preserve"> displayed</w:t>
                      </w:r>
                      <w:r w:rsidR="004D2380">
                        <w:rPr>
                          <w:i/>
                          <w:iCs/>
                        </w:rPr>
                        <w:t xml:space="preserve"> beginning mid-September on </w:t>
                      </w:r>
                      <w:r w:rsidR="00633126">
                        <w:rPr>
                          <w:i/>
                          <w:iCs/>
                        </w:rPr>
                        <w:t xml:space="preserve">the </w:t>
                      </w:r>
                      <w:r w:rsidR="00633126" w:rsidRPr="00EE245D">
                        <w:rPr>
                          <w:i/>
                          <w:iCs/>
                        </w:rPr>
                        <w:t>DAC</w:t>
                      </w:r>
                      <w:r w:rsidRPr="00EE245D">
                        <w:rPr>
                          <w:i/>
                          <w:iCs/>
                        </w:rPr>
                        <w:t xml:space="preserve"> website</w:t>
                      </w:r>
                      <w:r>
                        <w:rPr>
                          <w:i/>
                          <w:iCs/>
                        </w:rPr>
                        <w:t>”</w:t>
                      </w:r>
                      <w:r>
                        <w:rPr>
                          <w:i/>
                          <w:iCs/>
                          <w:color w:val="FFFF00"/>
                        </w:rPr>
                        <w:t>”</w:t>
                      </w:r>
                    </w:p>
                  </w:txbxContent>
                </v:textbox>
                <w10:wrap type="square" anchorx="margin"/>
              </v:rect>
            </w:pict>
          </mc:Fallback>
        </mc:AlternateContent>
      </w:r>
      <w:r w:rsidR="00A9542B">
        <w:rPr>
          <w:rFonts w:cstheme="minorHAnsi"/>
        </w:rPr>
        <w:t>T</w:t>
      </w:r>
      <w:r w:rsidR="00C07F84" w:rsidRPr="0045298D">
        <w:rPr>
          <w:rFonts w:cstheme="minorHAnsi"/>
        </w:rPr>
        <w:t xml:space="preserve">he </w:t>
      </w:r>
      <w:proofErr w:type="gramStart"/>
      <w:r w:rsidR="00C07F84" w:rsidRPr="0045298D">
        <w:rPr>
          <w:rFonts w:cstheme="minorHAnsi"/>
        </w:rPr>
        <w:t>ATN</w:t>
      </w:r>
      <w:r w:rsidR="008A077B">
        <w:rPr>
          <w:rFonts w:cstheme="minorHAnsi"/>
        </w:rPr>
        <w:t>,</w:t>
      </w:r>
      <w:proofErr w:type="gramEnd"/>
      <w:r w:rsidR="008A077B">
        <w:rPr>
          <w:rFonts w:cstheme="minorHAnsi"/>
        </w:rPr>
        <w:t xml:space="preserve"> and the DAC in particular,</w:t>
      </w:r>
      <w:r w:rsidR="00C07F84" w:rsidRPr="0045298D">
        <w:rPr>
          <w:rFonts w:cstheme="minorHAnsi"/>
        </w:rPr>
        <w:t xml:space="preserve"> is part of a self-org</w:t>
      </w:r>
      <w:r w:rsidR="008A077B">
        <w:rPr>
          <w:rFonts w:cstheme="minorHAnsi"/>
        </w:rPr>
        <w:t xml:space="preserve">anized international effort to </w:t>
      </w:r>
      <w:r w:rsidR="00C07F84" w:rsidRPr="0045298D">
        <w:rPr>
          <w:rFonts w:cstheme="minorHAnsi"/>
        </w:rPr>
        <w:t xml:space="preserve">develop a common database schema to store and share acoustic, archival and satellite telemetry data among multiple international organizations. International partners include IMOS (Australia), OTN (Canada), ATN (U.S.) and ETN (Europe).  This is a </w:t>
      </w:r>
      <w:r w:rsidR="008A077B">
        <w:rPr>
          <w:rFonts w:cstheme="minorHAnsi"/>
        </w:rPr>
        <w:t>continuing effort</w:t>
      </w:r>
      <w:r w:rsidR="00C07F84" w:rsidRPr="0045298D">
        <w:rPr>
          <w:rFonts w:cstheme="minorHAnsi"/>
        </w:rPr>
        <w:t xml:space="preserve"> on several fronts. A draft data exchange standard has</w:t>
      </w:r>
      <w:r w:rsidR="00E73620" w:rsidRPr="0045298D">
        <w:rPr>
          <w:rFonts w:cstheme="minorHAnsi"/>
        </w:rPr>
        <w:t xml:space="preserve"> </w:t>
      </w:r>
      <w:r w:rsidR="00C07F84" w:rsidRPr="0045298D">
        <w:rPr>
          <w:rFonts w:cstheme="minorHAnsi"/>
        </w:rPr>
        <w:t>been prepared by OTN, IMOS and ATN and a database web-app is in stages of being compiled on the various partner’s machines.</w:t>
      </w:r>
      <w:r w:rsidR="00046083" w:rsidRPr="00046083">
        <w:rPr>
          <w:rFonts w:cstheme="minorHAnsi"/>
          <w:color w:val="000000"/>
        </w:rPr>
        <w:t xml:space="preserve"> </w:t>
      </w:r>
    </w:p>
    <w:p w:rsidR="00046083" w:rsidRPr="0045298D" w:rsidRDefault="008A077B" w:rsidP="00046083">
      <w:pPr>
        <w:autoSpaceDE w:val="0"/>
        <w:autoSpaceDN w:val="0"/>
        <w:adjustRightInd w:val="0"/>
        <w:spacing w:after="0" w:line="240" w:lineRule="auto"/>
        <w:rPr>
          <w:rFonts w:cstheme="minorHAnsi"/>
          <w:color w:val="000000"/>
        </w:rPr>
      </w:pPr>
      <w:r>
        <w:rPr>
          <w:rFonts w:cstheme="minorHAnsi"/>
          <w:color w:val="000000"/>
        </w:rPr>
        <w:br/>
        <w:t xml:space="preserve">Regional acoustic </w:t>
      </w:r>
      <w:proofErr w:type="gramStart"/>
      <w:r>
        <w:rPr>
          <w:rFonts w:cstheme="minorHAnsi"/>
          <w:color w:val="000000"/>
        </w:rPr>
        <w:t>telemetry data aggregation points</w:t>
      </w:r>
      <w:proofErr w:type="gramEnd"/>
      <w:r>
        <w:rPr>
          <w:rFonts w:cstheme="minorHAnsi"/>
          <w:color w:val="000000"/>
        </w:rPr>
        <w:t xml:space="preserve">, or “acoustic nodes,” are essential </w:t>
      </w:r>
      <w:r w:rsidR="007C0DB1">
        <w:rPr>
          <w:rFonts w:cstheme="minorHAnsi"/>
          <w:color w:val="000000"/>
        </w:rPr>
        <w:t>components</w:t>
      </w:r>
      <w:r>
        <w:rPr>
          <w:rFonts w:cstheme="minorHAnsi"/>
          <w:color w:val="000000"/>
        </w:rPr>
        <w:t xml:space="preserve"> of the distributed ATN data collection and management system.  D</w:t>
      </w:r>
      <w:r w:rsidR="00046083" w:rsidRPr="0045298D">
        <w:rPr>
          <w:rFonts w:cstheme="minorHAnsi"/>
          <w:color w:val="000000"/>
        </w:rPr>
        <w:t>uring the period of</w:t>
      </w:r>
      <w:r>
        <w:rPr>
          <w:rFonts w:cstheme="minorHAnsi"/>
          <w:color w:val="000000"/>
        </w:rPr>
        <w:t xml:space="preserve"> this report, the ATN has</w:t>
      </w:r>
      <w:r w:rsidR="00046083" w:rsidRPr="0045298D">
        <w:rPr>
          <w:rFonts w:cstheme="minorHAnsi"/>
          <w:color w:val="000000"/>
        </w:rPr>
        <w:t xml:space="preserve"> </w:t>
      </w:r>
      <w:proofErr w:type="gramStart"/>
      <w:r w:rsidR="00046083" w:rsidRPr="0045298D">
        <w:rPr>
          <w:rFonts w:cstheme="minorHAnsi"/>
          <w:color w:val="000000"/>
        </w:rPr>
        <w:t>partne</w:t>
      </w:r>
      <w:r>
        <w:rPr>
          <w:rFonts w:cstheme="minorHAnsi"/>
          <w:color w:val="000000"/>
        </w:rPr>
        <w:t>red</w:t>
      </w:r>
      <w:proofErr w:type="gramEnd"/>
      <w:r w:rsidR="00046083" w:rsidRPr="0045298D">
        <w:rPr>
          <w:rFonts w:cstheme="minorHAnsi"/>
          <w:color w:val="000000"/>
        </w:rPr>
        <w:t xml:space="preserve"> with the Ocean Tracking Network (OTN), the IOOS Regions and multiple regional organizations </w:t>
      </w:r>
      <w:r>
        <w:rPr>
          <w:rFonts w:cstheme="minorHAnsi"/>
          <w:color w:val="000000"/>
        </w:rPr>
        <w:t>to implement</w:t>
      </w:r>
      <w:r w:rsidR="00046083" w:rsidRPr="0045298D">
        <w:rPr>
          <w:rFonts w:cstheme="minorHAnsi"/>
          <w:color w:val="000000"/>
        </w:rPr>
        <w:t xml:space="preserve"> two regional “acoustic data nodes,” one in MARACOOS, called MATOS, and the other in SECOORA, called the FACT node.  These nodes facilitate regional data aggregation, exchange and sharing, </w:t>
      </w:r>
      <w:proofErr w:type="gramStart"/>
      <w:r w:rsidR="00046083" w:rsidRPr="0045298D">
        <w:rPr>
          <w:rFonts w:cstheme="minorHAnsi"/>
          <w:color w:val="000000"/>
        </w:rPr>
        <w:t>plus</w:t>
      </w:r>
      <w:proofErr w:type="gramEnd"/>
      <w:r w:rsidR="00046083" w:rsidRPr="0045298D">
        <w:rPr>
          <w:rFonts w:cstheme="minorHAnsi"/>
          <w:color w:val="000000"/>
        </w:rPr>
        <w:t xml:space="preserve"> streamlined ‘orphan’ tag identifications. </w:t>
      </w:r>
      <w:r w:rsidR="000E0B91">
        <w:rPr>
          <w:rFonts w:cstheme="minorHAnsi"/>
          <w:color w:val="000000"/>
        </w:rPr>
        <w:t xml:space="preserve">In addition to regional </w:t>
      </w:r>
      <w:r w:rsidR="00F82549">
        <w:rPr>
          <w:rFonts w:cstheme="minorHAnsi"/>
          <w:color w:val="000000"/>
        </w:rPr>
        <w:t xml:space="preserve">data collection, both </w:t>
      </w:r>
      <w:r w:rsidR="00046083" w:rsidRPr="0045298D">
        <w:rPr>
          <w:rFonts w:cstheme="minorHAnsi"/>
          <w:color w:val="000000"/>
        </w:rPr>
        <w:t>of the nodes will submit data from their regions to the</w:t>
      </w:r>
      <w:r w:rsidR="00B33F25">
        <w:rPr>
          <w:rFonts w:cstheme="minorHAnsi"/>
          <w:color w:val="000000"/>
        </w:rPr>
        <w:t xml:space="preserve"> ATN</w:t>
      </w:r>
      <w:r w:rsidR="00046083" w:rsidRPr="0045298D">
        <w:rPr>
          <w:rFonts w:cstheme="minorHAnsi"/>
          <w:color w:val="000000"/>
        </w:rPr>
        <w:t xml:space="preserve"> DAC via their ERDDAP servers and this will soon be operational.</w:t>
      </w:r>
    </w:p>
    <w:p w:rsidR="007D6847" w:rsidRPr="00FB1974" w:rsidRDefault="00F82549" w:rsidP="0045298D">
      <w:pPr>
        <w:autoSpaceDE w:val="0"/>
        <w:autoSpaceDN w:val="0"/>
        <w:adjustRightInd w:val="0"/>
        <w:spacing w:after="0" w:line="240" w:lineRule="auto"/>
        <w:rPr>
          <w:rFonts w:cstheme="minorHAnsi"/>
          <w:color w:val="000000"/>
        </w:rPr>
      </w:pPr>
      <w:r>
        <w:rPr>
          <w:rFonts w:cstheme="minorHAnsi"/>
          <w:color w:val="000000"/>
        </w:rPr>
        <w:br/>
      </w:r>
      <w:r w:rsidR="009959F2" w:rsidRPr="0045298D">
        <w:rPr>
          <w:rFonts w:cstheme="minorHAnsi"/>
          <w:color w:val="000000"/>
        </w:rPr>
        <w:t xml:space="preserve"> </w:t>
      </w:r>
      <w:r w:rsidR="00B33F25">
        <w:rPr>
          <w:rFonts w:cstheme="minorHAnsi"/>
          <w:color w:val="000000"/>
        </w:rPr>
        <w:t xml:space="preserve">We initiated </w:t>
      </w:r>
      <w:r w:rsidR="009959F2" w:rsidRPr="0045298D">
        <w:rPr>
          <w:rFonts w:cstheme="minorHAnsi"/>
          <w:b/>
          <w:color w:val="000000"/>
        </w:rPr>
        <w:t>Phase II</w:t>
      </w:r>
      <w:r w:rsidR="009959F2" w:rsidRPr="0045298D">
        <w:rPr>
          <w:rFonts w:cstheme="minorHAnsi"/>
          <w:color w:val="000000"/>
        </w:rPr>
        <w:t xml:space="preserve"> of the ATN</w:t>
      </w:r>
      <w:r w:rsidR="00B33F25">
        <w:rPr>
          <w:rFonts w:cstheme="minorHAnsi"/>
          <w:color w:val="000000"/>
        </w:rPr>
        <w:t xml:space="preserve"> </w:t>
      </w:r>
      <w:r w:rsidR="007D6847" w:rsidRPr="0045298D">
        <w:rPr>
          <w:rFonts w:cstheme="minorHAnsi"/>
          <w:color w:val="000000"/>
        </w:rPr>
        <w:t>in late CY 2016</w:t>
      </w:r>
      <w:r w:rsidR="00CB7F7E" w:rsidRPr="0045298D">
        <w:rPr>
          <w:rFonts w:cstheme="minorHAnsi"/>
          <w:color w:val="000000"/>
        </w:rPr>
        <w:t>,</w:t>
      </w:r>
      <w:r w:rsidR="00B33F25" w:rsidRPr="00B33F25">
        <w:rPr>
          <w:rFonts w:cstheme="minorHAnsi"/>
          <w:color w:val="000000"/>
        </w:rPr>
        <w:t xml:space="preserve"> </w:t>
      </w:r>
      <w:r w:rsidR="00B33F25">
        <w:rPr>
          <w:rFonts w:cstheme="minorHAnsi"/>
          <w:color w:val="000000"/>
        </w:rPr>
        <w:t>with a</w:t>
      </w:r>
      <w:r w:rsidR="000E0B91">
        <w:rPr>
          <w:rFonts w:cstheme="minorHAnsi"/>
          <w:color w:val="000000"/>
        </w:rPr>
        <w:t xml:space="preserve"> top priority being</w:t>
      </w:r>
      <w:r w:rsidR="009959F2" w:rsidRPr="0045298D">
        <w:rPr>
          <w:rFonts w:cstheme="minorHAnsi"/>
          <w:color w:val="000000"/>
        </w:rPr>
        <w:t xml:space="preserve"> the sustainable operations of the existing United States </w:t>
      </w:r>
      <w:r w:rsidR="000E0B91">
        <w:rPr>
          <w:rFonts w:cstheme="minorHAnsi"/>
          <w:color w:val="000000"/>
        </w:rPr>
        <w:t xml:space="preserve">satellite and acoustic tagging </w:t>
      </w:r>
      <w:r w:rsidR="003A4F26">
        <w:rPr>
          <w:rFonts w:cstheme="minorHAnsi"/>
          <w:color w:val="000000"/>
        </w:rPr>
        <w:t>capabilities. The</w:t>
      </w:r>
      <w:r w:rsidR="000E0B91">
        <w:rPr>
          <w:rFonts w:cstheme="minorHAnsi"/>
          <w:color w:val="000000"/>
        </w:rPr>
        <w:t xml:space="preserve"> ATN plan is to</w:t>
      </w:r>
      <w:r w:rsidR="007D6847" w:rsidRPr="0045298D">
        <w:rPr>
          <w:rFonts w:cstheme="minorHAnsi"/>
          <w:color w:val="000000"/>
        </w:rPr>
        <w:t xml:space="preserve"> hel</w:t>
      </w:r>
      <w:r w:rsidR="009959F2" w:rsidRPr="0045298D">
        <w:rPr>
          <w:rFonts w:cstheme="minorHAnsi"/>
          <w:color w:val="000000"/>
        </w:rPr>
        <w:t xml:space="preserve">p keep existing efforts going and to add to them as </w:t>
      </w:r>
      <w:r w:rsidR="007D6847" w:rsidRPr="0045298D">
        <w:rPr>
          <w:rFonts w:cstheme="minorHAnsi"/>
          <w:color w:val="000000"/>
        </w:rPr>
        <w:t>identified and prioritized</w:t>
      </w:r>
      <w:r w:rsidR="009959F2" w:rsidRPr="0045298D">
        <w:rPr>
          <w:rFonts w:cstheme="minorHAnsi"/>
          <w:color w:val="000000"/>
        </w:rPr>
        <w:t xml:space="preserve"> thro</w:t>
      </w:r>
      <w:r w:rsidR="007D6847" w:rsidRPr="0045298D">
        <w:rPr>
          <w:rFonts w:cstheme="minorHAnsi"/>
          <w:color w:val="000000"/>
        </w:rPr>
        <w:t>ugh W</w:t>
      </w:r>
      <w:r w:rsidR="009959F2" w:rsidRPr="0045298D">
        <w:rPr>
          <w:rFonts w:cstheme="minorHAnsi"/>
          <w:color w:val="000000"/>
        </w:rPr>
        <w:t xml:space="preserve">orkshops and our ATN SG. </w:t>
      </w:r>
      <w:r w:rsidR="007D6847" w:rsidRPr="0045298D">
        <w:rPr>
          <w:rFonts w:cstheme="minorHAnsi"/>
          <w:color w:val="000000"/>
        </w:rPr>
        <w:t>During the period of this report, the ATN convened two community-building Workshops covering three of the U.S. IOOS Regio</w:t>
      </w:r>
      <w:r w:rsidR="000E0B91">
        <w:rPr>
          <w:rFonts w:cstheme="minorHAnsi"/>
          <w:color w:val="000000"/>
        </w:rPr>
        <w:t xml:space="preserve">ns: MARACOOS, SECOORA, </w:t>
      </w:r>
      <w:proofErr w:type="spellStart"/>
      <w:r w:rsidR="000E0B91">
        <w:rPr>
          <w:rFonts w:cstheme="minorHAnsi"/>
          <w:color w:val="000000"/>
        </w:rPr>
        <w:t>CariCOOS</w:t>
      </w:r>
      <w:proofErr w:type="spellEnd"/>
      <w:r w:rsidR="000E0B91">
        <w:rPr>
          <w:rFonts w:cstheme="minorHAnsi"/>
          <w:color w:val="000000"/>
        </w:rPr>
        <w:t xml:space="preserve"> and </w:t>
      </w:r>
      <w:proofErr w:type="gramStart"/>
      <w:r w:rsidR="000E0B91">
        <w:rPr>
          <w:rFonts w:cstheme="minorHAnsi"/>
          <w:color w:val="000000"/>
        </w:rPr>
        <w:t>three</w:t>
      </w:r>
      <w:proofErr w:type="gramEnd"/>
      <w:r w:rsidR="000E0B91">
        <w:rPr>
          <w:rFonts w:cstheme="minorHAnsi"/>
          <w:color w:val="000000"/>
        </w:rPr>
        <w:t xml:space="preserve"> more are </w:t>
      </w:r>
      <w:r w:rsidR="00196453">
        <w:rPr>
          <w:rFonts w:cstheme="minorHAnsi"/>
          <w:color w:val="000000"/>
        </w:rPr>
        <w:t>scheduled</w:t>
      </w:r>
      <w:r w:rsidR="000E0B91">
        <w:rPr>
          <w:rFonts w:cstheme="minorHAnsi"/>
          <w:color w:val="000000"/>
        </w:rPr>
        <w:t xml:space="preserve"> for CY-17/18.</w:t>
      </w:r>
      <w:r w:rsidR="007D6847" w:rsidRPr="0045298D">
        <w:rPr>
          <w:rFonts w:cstheme="minorHAnsi"/>
          <w:color w:val="000000"/>
        </w:rPr>
        <w:t xml:space="preserve"> The</w:t>
      </w:r>
      <w:r w:rsidR="008609DD" w:rsidRPr="0045298D">
        <w:rPr>
          <w:rFonts w:cstheme="minorHAnsi"/>
          <w:color w:val="000000"/>
        </w:rPr>
        <w:t>se</w:t>
      </w:r>
      <w:r w:rsidR="007D6847" w:rsidRPr="0045298D">
        <w:rPr>
          <w:rFonts w:cstheme="minorHAnsi"/>
          <w:color w:val="000000"/>
        </w:rPr>
        <w:t xml:space="preserve"> Workshops are aimed at </w:t>
      </w:r>
      <w:r w:rsidR="00CB7F7E" w:rsidRPr="0045298D">
        <w:rPr>
          <w:rFonts w:cstheme="minorHAnsi"/>
          <w:color w:val="000000"/>
        </w:rPr>
        <w:t>i</w:t>
      </w:r>
      <w:r w:rsidR="007D6847" w:rsidRPr="0045298D">
        <w:rPr>
          <w:rFonts w:cstheme="minorHAnsi"/>
          <w:color w:val="000000"/>
        </w:rPr>
        <w:t>dentifying and prioritizing regional telemetry research and potential keystone m</w:t>
      </w:r>
      <w:r w:rsidR="00CB7F7E" w:rsidRPr="0045298D">
        <w:rPr>
          <w:rFonts w:cstheme="minorHAnsi"/>
          <w:color w:val="000000"/>
        </w:rPr>
        <w:t>onitoring/</w:t>
      </w:r>
      <w:r w:rsidR="007D6847" w:rsidRPr="0045298D">
        <w:rPr>
          <w:rFonts w:cstheme="minorHAnsi"/>
          <w:color w:val="000000"/>
        </w:rPr>
        <w:t xml:space="preserve">observational needs, reviewing the existing global telemetry observing assets and scientific capabilities, documenting existing examples of stakeholder use of telemetry data. </w:t>
      </w:r>
      <w:r w:rsidR="00CB7F7E" w:rsidRPr="0045298D">
        <w:rPr>
          <w:rFonts w:cstheme="minorHAnsi"/>
          <w:color w:val="000000"/>
        </w:rPr>
        <w:t xml:space="preserve">A summary of information obtained at the Workshops is included in </w:t>
      </w:r>
      <w:r w:rsidR="00CB7F7E" w:rsidRPr="00FB1974">
        <w:rPr>
          <w:rFonts w:cstheme="minorHAnsi"/>
          <w:color w:val="000000"/>
        </w:rPr>
        <w:t xml:space="preserve">Appendices </w:t>
      </w:r>
      <w:proofErr w:type="gramStart"/>
      <w:r w:rsidR="00CB7F7E" w:rsidRPr="00FB1974">
        <w:rPr>
          <w:rFonts w:cstheme="minorHAnsi"/>
          <w:color w:val="000000"/>
        </w:rPr>
        <w:t>A</w:t>
      </w:r>
      <w:proofErr w:type="gramEnd"/>
      <w:r w:rsidR="00CB7F7E" w:rsidRPr="00FB1974">
        <w:rPr>
          <w:rFonts w:cstheme="minorHAnsi"/>
          <w:color w:val="000000"/>
        </w:rPr>
        <w:t xml:space="preserve"> &amp; B.</w:t>
      </w:r>
    </w:p>
    <w:p w:rsidR="00EC0403" w:rsidRPr="0045298D" w:rsidRDefault="00EC0403" w:rsidP="0045298D">
      <w:pPr>
        <w:autoSpaceDE w:val="0"/>
        <w:autoSpaceDN w:val="0"/>
        <w:adjustRightInd w:val="0"/>
        <w:spacing w:after="0" w:line="240" w:lineRule="auto"/>
        <w:rPr>
          <w:rFonts w:cstheme="minorHAnsi"/>
          <w:color w:val="000000"/>
        </w:rPr>
      </w:pPr>
    </w:p>
    <w:p w:rsidR="00EC0403" w:rsidRDefault="00F82549" w:rsidP="0045298D">
      <w:pPr>
        <w:autoSpaceDE w:val="0"/>
        <w:autoSpaceDN w:val="0"/>
        <w:adjustRightInd w:val="0"/>
        <w:spacing w:after="0" w:line="240" w:lineRule="auto"/>
        <w:rPr>
          <w:rFonts w:cstheme="minorHAnsi"/>
          <w:color w:val="000000"/>
        </w:rPr>
      </w:pPr>
      <w:r>
        <w:rPr>
          <w:rFonts w:cstheme="minorHAnsi"/>
          <w:noProof/>
        </w:rPr>
        <w:t>The</w:t>
      </w:r>
      <w:r w:rsidR="00EC0403" w:rsidRPr="0045298D">
        <w:rPr>
          <w:rFonts w:cstheme="minorHAnsi"/>
          <w:color w:val="000000"/>
        </w:rPr>
        <w:t xml:space="preserve"> outreach and communications during the</w:t>
      </w:r>
      <w:r>
        <w:rPr>
          <w:rFonts w:cstheme="minorHAnsi"/>
          <w:color w:val="000000"/>
        </w:rPr>
        <w:t xml:space="preserve"> period of this first report has</w:t>
      </w:r>
      <w:r w:rsidR="00EC0403" w:rsidRPr="0045298D">
        <w:rPr>
          <w:rFonts w:cstheme="minorHAnsi"/>
          <w:color w:val="000000"/>
        </w:rPr>
        <w:t xml:space="preserve"> focus</w:t>
      </w:r>
      <w:r>
        <w:rPr>
          <w:rFonts w:cstheme="minorHAnsi"/>
          <w:color w:val="000000"/>
        </w:rPr>
        <w:t xml:space="preserve">ed </w:t>
      </w:r>
      <w:r w:rsidR="00EC0403" w:rsidRPr="0045298D">
        <w:rPr>
          <w:rFonts w:cstheme="minorHAnsi"/>
          <w:color w:val="000000"/>
        </w:rPr>
        <w:t xml:space="preserve">primarily on personal outreach to engage, inform and to earn the trust of regional telemetry activities with the goal of creating as many collaborative ATN efforts as possible. These collaborations </w:t>
      </w:r>
      <w:proofErr w:type="gramStart"/>
      <w:r w:rsidR="00EC0403" w:rsidRPr="0045298D">
        <w:rPr>
          <w:rFonts w:cstheme="minorHAnsi"/>
          <w:color w:val="000000"/>
        </w:rPr>
        <w:t>are outlined</w:t>
      </w:r>
      <w:proofErr w:type="gramEnd"/>
      <w:r w:rsidR="00EC0403" w:rsidRPr="0045298D">
        <w:rPr>
          <w:rFonts w:cstheme="minorHAnsi"/>
          <w:color w:val="000000"/>
        </w:rPr>
        <w:t xml:space="preserve"> in </w:t>
      </w:r>
      <w:r w:rsidR="00FB1974">
        <w:rPr>
          <w:rFonts w:cstheme="minorHAnsi"/>
          <w:color w:val="000000"/>
        </w:rPr>
        <w:t>this report</w:t>
      </w:r>
      <w:r w:rsidR="003A4F26">
        <w:rPr>
          <w:rFonts w:cstheme="minorHAnsi"/>
          <w:color w:val="000000"/>
        </w:rPr>
        <w:t>.</w:t>
      </w:r>
      <w:r w:rsidR="00EC0403" w:rsidRPr="0045298D">
        <w:rPr>
          <w:rFonts w:cstheme="minorHAnsi"/>
          <w:color w:val="000000"/>
        </w:rPr>
        <w:t xml:space="preserve"> </w:t>
      </w:r>
      <w:r w:rsidR="00FB1974">
        <w:rPr>
          <w:rFonts w:cstheme="minorHAnsi"/>
          <w:color w:val="000000"/>
        </w:rPr>
        <w:t>Our</w:t>
      </w:r>
      <w:r w:rsidR="00EC0403" w:rsidRPr="0045298D">
        <w:rPr>
          <w:rFonts w:cstheme="minorHAnsi"/>
          <w:color w:val="000000"/>
        </w:rPr>
        <w:t xml:space="preserve"> primary strategy has specifically included participating in their regular meetings to spread the news about the ATN goals, plans and activities. </w:t>
      </w:r>
      <w:r w:rsidR="003A4F26">
        <w:rPr>
          <w:rFonts w:cstheme="minorHAnsi"/>
          <w:color w:val="000000"/>
        </w:rPr>
        <w:t>We regularly contribute</w:t>
      </w:r>
      <w:r w:rsidR="00EC0403" w:rsidRPr="0045298D">
        <w:rPr>
          <w:rFonts w:cstheme="minorHAnsi"/>
          <w:color w:val="000000"/>
        </w:rPr>
        <w:t xml:space="preserve"> </w:t>
      </w:r>
      <w:r w:rsidR="003A4F26">
        <w:rPr>
          <w:rFonts w:cstheme="minorHAnsi"/>
          <w:color w:val="000000"/>
        </w:rPr>
        <w:t xml:space="preserve">items to the IOOS Director’s bi-weekly “Eyes on the Ocean” </w:t>
      </w:r>
      <w:r w:rsidR="008466F6">
        <w:rPr>
          <w:rFonts w:cstheme="minorHAnsi"/>
          <w:color w:val="000000"/>
        </w:rPr>
        <w:t>report, which</w:t>
      </w:r>
      <w:r w:rsidR="003A4F26">
        <w:rPr>
          <w:rFonts w:cstheme="minorHAnsi"/>
          <w:color w:val="000000"/>
        </w:rPr>
        <w:t xml:space="preserve"> has a distribution list of 1,500.  </w:t>
      </w:r>
      <w:r w:rsidR="003A4F26" w:rsidRPr="0045298D">
        <w:rPr>
          <w:rFonts w:cstheme="minorHAnsi"/>
          <w:color w:val="000000"/>
        </w:rPr>
        <w:t>Additionally,</w:t>
      </w:r>
      <w:r w:rsidR="003A4F26">
        <w:rPr>
          <w:rFonts w:cstheme="minorHAnsi"/>
          <w:color w:val="000000"/>
        </w:rPr>
        <w:t xml:space="preserve"> </w:t>
      </w:r>
      <w:r w:rsidR="00EC0403" w:rsidRPr="0045298D">
        <w:rPr>
          <w:rFonts w:cstheme="minorHAnsi"/>
          <w:color w:val="000000"/>
        </w:rPr>
        <w:t xml:space="preserve">in November of 2016, </w:t>
      </w:r>
      <w:r w:rsidR="003A4F26">
        <w:rPr>
          <w:rFonts w:cstheme="minorHAnsi"/>
          <w:color w:val="000000"/>
        </w:rPr>
        <w:t xml:space="preserve">we </w:t>
      </w:r>
      <w:r w:rsidR="00EC0403" w:rsidRPr="0045298D">
        <w:rPr>
          <w:rFonts w:cstheme="minorHAnsi"/>
          <w:color w:val="000000"/>
        </w:rPr>
        <w:t xml:space="preserve">began preparing a monthly ATN update report called </w:t>
      </w:r>
      <w:r w:rsidR="00EC0403" w:rsidRPr="0045298D">
        <w:rPr>
          <w:rFonts w:cstheme="minorHAnsi"/>
          <w:b/>
          <w:color w:val="000000"/>
        </w:rPr>
        <w:t>“From the ATN Wheelhouse.”</w:t>
      </w:r>
      <w:r w:rsidR="00EC0403" w:rsidRPr="0045298D">
        <w:rPr>
          <w:rFonts w:cstheme="minorHAnsi"/>
          <w:color w:val="000000"/>
        </w:rPr>
        <w:t xml:space="preserve"> Initially intended to keep the eleven IOOS Regional Association Directors informed, the monthly update </w:t>
      </w:r>
      <w:proofErr w:type="gramStart"/>
      <w:r w:rsidR="00EC0403" w:rsidRPr="0045298D">
        <w:rPr>
          <w:rFonts w:cstheme="minorHAnsi"/>
          <w:color w:val="000000"/>
        </w:rPr>
        <w:t>is now regularly e-mailed</w:t>
      </w:r>
      <w:proofErr w:type="gramEnd"/>
      <w:r w:rsidR="00EC0403" w:rsidRPr="0045298D">
        <w:rPr>
          <w:rFonts w:cstheme="minorHAnsi"/>
          <w:color w:val="000000"/>
        </w:rPr>
        <w:t xml:space="preserve"> to a list of 31 recipients.</w:t>
      </w:r>
      <w:r w:rsidR="00FB1974">
        <w:rPr>
          <w:rFonts w:cstheme="minorHAnsi"/>
          <w:color w:val="000000"/>
        </w:rPr>
        <w:t xml:space="preserve"> The complete</w:t>
      </w:r>
      <w:r w:rsidR="008609DD" w:rsidRPr="0045298D">
        <w:rPr>
          <w:rFonts w:cstheme="minorHAnsi"/>
          <w:color w:val="000000"/>
        </w:rPr>
        <w:t xml:space="preserve"> </w:t>
      </w:r>
      <w:r w:rsidR="00FB1974">
        <w:rPr>
          <w:rFonts w:cstheme="minorHAnsi"/>
          <w:color w:val="000000"/>
        </w:rPr>
        <w:t>set of “Wheelhouse” reports is in Appendix C.</w:t>
      </w:r>
    </w:p>
    <w:p w:rsidR="00FB1974" w:rsidRPr="0045298D" w:rsidRDefault="00FB1974" w:rsidP="0045298D">
      <w:pPr>
        <w:autoSpaceDE w:val="0"/>
        <w:autoSpaceDN w:val="0"/>
        <w:adjustRightInd w:val="0"/>
        <w:spacing w:after="0" w:line="240" w:lineRule="auto"/>
        <w:rPr>
          <w:rFonts w:cstheme="minorHAnsi"/>
          <w:color w:val="000000"/>
        </w:rPr>
      </w:pPr>
    </w:p>
    <w:p w:rsidR="005929BC" w:rsidRPr="002C449F" w:rsidRDefault="00FB1974" w:rsidP="007D6847">
      <w:pPr>
        <w:autoSpaceDE w:val="0"/>
        <w:autoSpaceDN w:val="0"/>
        <w:adjustRightInd w:val="0"/>
        <w:spacing w:after="0" w:line="240" w:lineRule="auto"/>
        <w:rPr>
          <w:rFonts w:cstheme="minorHAnsi"/>
          <w:color w:val="000000"/>
        </w:rPr>
      </w:pPr>
      <w:r w:rsidRPr="00FB1974">
        <w:rPr>
          <w:rFonts w:cstheme="minorHAnsi"/>
          <w:color w:val="000000"/>
        </w:rPr>
        <w:t>S</w:t>
      </w:r>
      <w:r w:rsidR="00EC0403" w:rsidRPr="00FB1974">
        <w:rPr>
          <w:rFonts w:cstheme="minorHAnsi"/>
          <w:color w:val="000000"/>
        </w:rPr>
        <w:t xml:space="preserve">everal candidate </w:t>
      </w:r>
      <w:r w:rsidR="006E7C87">
        <w:rPr>
          <w:rFonts w:cstheme="minorHAnsi"/>
          <w:color w:val="000000"/>
        </w:rPr>
        <w:t>High-</w:t>
      </w:r>
      <w:r w:rsidR="008609DD" w:rsidRPr="003A4F26">
        <w:rPr>
          <w:rFonts w:cstheme="minorHAnsi"/>
          <w:b/>
          <w:color w:val="000000"/>
        </w:rPr>
        <w:t>priority</w:t>
      </w:r>
      <w:r w:rsidR="006C7596" w:rsidRPr="003A4F26">
        <w:rPr>
          <w:rFonts w:cstheme="minorHAnsi"/>
          <w:b/>
          <w:color w:val="000000"/>
        </w:rPr>
        <w:t xml:space="preserve"> national ATN</w:t>
      </w:r>
      <w:r w:rsidR="008609DD" w:rsidRPr="003A4F26">
        <w:rPr>
          <w:rFonts w:cstheme="minorHAnsi"/>
          <w:b/>
          <w:color w:val="000000"/>
        </w:rPr>
        <w:t xml:space="preserve"> </w:t>
      </w:r>
      <w:r w:rsidR="006E7C87">
        <w:rPr>
          <w:rFonts w:cstheme="minorHAnsi"/>
          <w:b/>
          <w:color w:val="000000"/>
        </w:rPr>
        <w:t>Program Assets and I</w:t>
      </w:r>
      <w:r w:rsidR="008609DD" w:rsidRPr="003A4F26">
        <w:rPr>
          <w:rFonts w:cstheme="minorHAnsi"/>
          <w:b/>
          <w:color w:val="000000"/>
        </w:rPr>
        <w:t>nfrastructure</w:t>
      </w:r>
      <w:r w:rsidR="00EC0403" w:rsidRPr="003A4F26">
        <w:rPr>
          <w:rFonts w:cstheme="minorHAnsi"/>
          <w:b/>
          <w:color w:val="000000"/>
        </w:rPr>
        <w:t xml:space="preserve"> for Phase II </w:t>
      </w:r>
      <w:r w:rsidR="006C7596" w:rsidRPr="003A4F26">
        <w:rPr>
          <w:rFonts w:cstheme="minorHAnsi"/>
          <w:b/>
          <w:color w:val="000000"/>
        </w:rPr>
        <w:t>future procurement</w:t>
      </w:r>
      <w:r w:rsidR="00EC0403" w:rsidRPr="0045298D">
        <w:rPr>
          <w:rFonts w:cstheme="minorHAnsi"/>
          <w:color w:val="000000"/>
        </w:rPr>
        <w:t xml:space="preserve"> </w:t>
      </w:r>
      <w:proofErr w:type="gramStart"/>
      <w:r w:rsidR="00EC0403" w:rsidRPr="0045298D">
        <w:rPr>
          <w:rFonts w:cstheme="minorHAnsi"/>
          <w:color w:val="000000"/>
        </w:rPr>
        <w:t xml:space="preserve">have been </w:t>
      </w:r>
      <w:r w:rsidR="00F82549">
        <w:rPr>
          <w:rFonts w:cstheme="minorHAnsi"/>
          <w:color w:val="000000"/>
        </w:rPr>
        <w:t>identified</w:t>
      </w:r>
      <w:proofErr w:type="gramEnd"/>
      <w:r w:rsidR="00EC0403" w:rsidRPr="0045298D">
        <w:rPr>
          <w:rFonts w:cstheme="minorHAnsi"/>
          <w:color w:val="000000"/>
        </w:rPr>
        <w:t xml:space="preserve"> from the broad</w:t>
      </w:r>
      <w:r w:rsidR="003A4F26">
        <w:rPr>
          <w:rFonts w:cstheme="minorHAnsi"/>
          <w:color w:val="000000"/>
        </w:rPr>
        <w:t xml:space="preserve"> extent of</w:t>
      </w:r>
      <w:r w:rsidR="00EC0403" w:rsidRPr="0045298D">
        <w:rPr>
          <w:rFonts w:cstheme="minorHAnsi"/>
          <w:color w:val="000000"/>
        </w:rPr>
        <w:t xml:space="preserve"> community interaction and engagement, including workshops, Steering Group Meeting, regional network</w:t>
      </w:r>
      <w:r w:rsidR="006C7596">
        <w:rPr>
          <w:rFonts w:cstheme="minorHAnsi"/>
          <w:color w:val="000000"/>
        </w:rPr>
        <w:t>s</w:t>
      </w:r>
      <w:r w:rsidR="00EC0403" w:rsidRPr="0045298D">
        <w:rPr>
          <w:rFonts w:cstheme="minorHAnsi"/>
          <w:color w:val="000000"/>
        </w:rPr>
        <w:t xml:space="preserve"> and Association meetings,</w:t>
      </w:r>
      <w:r w:rsidR="003A4F26">
        <w:rPr>
          <w:rFonts w:cstheme="minorHAnsi"/>
          <w:color w:val="000000"/>
        </w:rPr>
        <w:t xml:space="preserve"> </w:t>
      </w:r>
      <w:r w:rsidR="006E7C87">
        <w:rPr>
          <w:rFonts w:cstheme="minorHAnsi"/>
          <w:color w:val="000000"/>
        </w:rPr>
        <w:t>participated in</w:t>
      </w:r>
      <w:r w:rsidR="00EC0403" w:rsidRPr="0045298D">
        <w:rPr>
          <w:rFonts w:cstheme="minorHAnsi"/>
          <w:color w:val="000000"/>
        </w:rPr>
        <w:t xml:space="preserve"> d</w:t>
      </w:r>
      <w:r w:rsidR="002C449F">
        <w:rPr>
          <w:rFonts w:cstheme="minorHAnsi"/>
          <w:color w:val="000000"/>
        </w:rPr>
        <w:t>uring the period of this report.</w:t>
      </w:r>
    </w:p>
    <w:p w:rsidR="007D6847" w:rsidRDefault="007D6847" w:rsidP="007D6847">
      <w:pPr>
        <w:autoSpaceDE w:val="0"/>
        <w:autoSpaceDN w:val="0"/>
        <w:adjustRightInd w:val="0"/>
        <w:spacing w:after="0" w:line="240" w:lineRule="auto"/>
        <w:rPr>
          <w:rFonts w:ascii="Calibri" w:hAnsi="Calibri" w:cs="Calibri"/>
          <w:color w:val="000000"/>
        </w:rPr>
      </w:pPr>
    </w:p>
    <w:p w:rsidR="00FB1974" w:rsidRDefault="00FB1974" w:rsidP="007D6847">
      <w:pPr>
        <w:autoSpaceDE w:val="0"/>
        <w:autoSpaceDN w:val="0"/>
        <w:adjustRightInd w:val="0"/>
        <w:spacing w:after="0" w:line="240" w:lineRule="auto"/>
        <w:rPr>
          <w:rFonts w:ascii="Calibri" w:hAnsi="Calibri" w:cs="Calibri"/>
          <w:color w:val="000000"/>
        </w:rPr>
      </w:pPr>
    </w:p>
    <w:p w:rsidR="00FB1974" w:rsidRDefault="00FB1974" w:rsidP="007D6847">
      <w:pPr>
        <w:autoSpaceDE w:val="0"/>
        <w:autoSpaceDN w:val="0"/>
        <w:adjustRightInd w:val="0"/>
        <w:spacing w:after="0" w:line="240" w:lineRule="auto"/>
        <w:rPr>
          <w:rFonts w:ascii="Calibri" w:hAnsi="Calibri" w:cs="Calibri"/>
          <w:color w:val="000000"/>
        </w:rPr>
      </w:pPr>
    </w:p>
    <w:p w:rsidR="00FB1974" w:rsidRPr="007D6847" w:rsidRDefault="00FB1974" w:rsidP="007D6847">
      <w:pPr>
        <w:autoSpaceDE w:val="0"/>
        <w:autoSpaceDN w:val="0"/>
        <w:adjustRightInd w:val="0"/>
        <w:spacing w:after="0" w:line="240" w:lineRule="auto"/>
        <w:rPr>
          <w:rFonts w:ascii="Calibri" w:hAnsi="Calibri" w:cs="Calibri"/>
          <w:color w:val="000000"/>
        </w:rPr>
      </w:pPr>
    </w:p>
    <w:p w:rsidR="0045298D" w:rsidRDefault="0045298D" w:rsidP="0045298D">
      <w:pPr>
        <w:jc w:val="center"/>
        <w:rPr>
          <w:rFonts w:ascii="Tw Cen MT" w:hAnsi="Tw Cen MT"/>
          <w:color w:val="833C0B" w:themeColor="accent2" w:themeShade="80"/>
          <w:sz w:val="36"/>
          <w:szCs w:val="52"/>
          <w:u w:val="single"/>
        </w:rPr>
      </w:pPr>
      <w:r>
        <w:rPr>
          <w:rFonts w:ascii="Tw Cen MT" w:hAnsi="Tw Cen MT"/>
          <w:color w:val="833C0B" w:themeColor="accent2" w:themeShade="80"/>
          <w:sz w:val="36"/>
          <w:szCs w:val="52"/>
          <w:u w:val="single"/>
        </w:rPr>
        <w:t>INTRODUCTION</w:t>
      </w:r>
    </w:p>
    <w:p w:rsidR="0045298D" w:rsidRDefault="009C5A20" w:rsidP="0045298D">
      <w:pPr>
        <w:rPr>
          <w:rFonts w:cstheme="minorHAnsi"/>
          <w:szCs w:val="52"/>
        </w:rPr>
      </w:pPr>
      <w:r w:rsidRPr="00226755">
        <w:rPr>
          <w:rFonts w:cstheme="minorHAnsi"/>
          <w:szCs w:val="52"/>
        </w:rPr>
        <w:t xml:space="preserve">This report </w:t>
      </w:r>
      <w:proofErr w:type="gramStart"/>
      <w:r w:rsidRPr="00226755">
        <w:rPr>
          <w:rFonts w:cstheme="minorHAnsi"/>
          <w:szCs w:val="52"/>
        </w:rPr>
        <w:t>is submitted</w:t>
      </w:r>
      <w:proofErr w:type="gramEnd"/>
      <w:r w:rsidRPr="00226755">
        <w:rPr>
          <w:rFonts w:cstheme="minorHAnsi"/>
          <w:szCs w:val="52"/>
        </w:rPr>
        <w:t xml:space="preserve"> to BOEM </w:t>
      </w:r>
      <w:r w:rsidR="00226755">
        <w:rPr>
          <w:rFonts w:cstheme="minorHAnsi"/>
          <w:szCs w:val="52"/>
        </w:rPr>
        <w:t xml:space="preserve">in accordance with reporting deliverables of IAA No. M16PG00017, Mod 0001. </w:t>
      </w:r>
      <w:r w:rsidR="00B24030">
        <w:rPr>
          <w:rFonts w:cstheme="minorHAnsi"/>
          <w:szCs w:val="52"/>
        </w:rPr>
        <w:t>The report</w:t>
      </w:r>
      <w:r w:rsidR="00226755">
        <w:rPr>
          <w:rFonts w:cstheme="minorHAnsi"/>
          <w:szCs w:val="52"/>
        </w:rPr>
        <w:t xml:space="preserve"> </w:t>
      </w:r>
      <w:proofErr w:type="gramStart"/>
      <w:r w:rsidR="00226755">
        <w:rPr>
          <w:rFonts w:cstheme="minorHAnsi"/>
          <w:szCs w:val="52"/>
        </w:rPr>
        <w:t>is organized</w:t>
      </w:r>
      <w:proofErr w:type="gramEnd"/>
      <w:r w:rsidR="00226755">
        <w:rPr>
          <w:rFonts w:cstheme="minorHAnsi"/>
          <w:szCs w:val="52"/>
        </w:rPr>
        <w:t xml:space="preserve"> according to the </w:t>
      </w:r>
      <w:r w:rsidR="003A4F26">
        <w:rPr>
          <w:rFonts w:cstheme="minorHAnsi"/>
          <w:szCs w:val="52"/>
        </w:rPr>
        <w:t xml:space="preserve">five </w:t>
      </w:r>
      <w:r w:rsidR="00226755">
        <w:rPr>
          <w:rFonts w:cstheme="minorHAnsi"/>
          <w:szCs w:val="52"/>
        </w:rPr>
        <w:t>Tasks assigned under the IAA</w:t>
      </w:r>
      <w:r w:rsidR="006E7C87">
        <w:rPr>
          <w:rFonts w:cstheme="minorHAnsi"/>
          <w:szCs w:val="52"/>
        </w:rPr>
        <w:t>:</w:t>
      </w:r>
    </w:p>
    <w:p w:rsidR="00B24030" w:rsidRPr="00B24030" w:rsidRDefault="00B24030" w:rsidP="004F184E">
      <w:pPr>
        <w:pStyle w:val="ListParagraph"/>
        <w:numPr>
          <w:ilvl w:val="0"/>
          <w:numId w:val="17"/>
        </w:numPr>
        <w:rPr>
          <w:rFonts w:cstheme="minorHAnsi"/>
          <w:b/>
          <w:szCs w:val="52"/>
        </w:rPr>
      </w:pPr>
      <w:r w:rsidRPr="00B24030">
        <w:rPr>
          <w:rFonts w:cstheme="minorHAnsi"/>
          <w:b/>
          <w:szCs w:val="52"/>
        </w:rPr>
        <w:t>Coordinate Overall Network Management</w:t>
      </w:r>
    </w:p>
    <w:p w:rsidR="00B24030" w:rsidRPr="00B24030" w:rsidRDefault="00B24030" w:rsidP="004F184E">
      <w:pPr>
        <w:pStyle w:val="ListParagraph"/>
        <w:numPr>
          <w:ilvl w:val="0"/>
          <w:numId w:val="17"/>
        </w:numPr>
        <w:rPr>
          <w:rFonts w:cstheme="minorHAnsi"/>
          <w:b/>
          <w:szCs w:val="52"/>
        </w:rPr>
      </w:pPr>
      <w:r w:rsidRPr="00B24030">
        <w:rPr>
          <w:rFonts w:cstheme="minorHAnsi"/>
          <w:b/>
          <w:szCs w:val="52"/>
        </w:rPr>
        <w:t>Successfully Create and Maintain Collaborations</w:t>
      </w:r>
    </w:p>
    <w:p w:rsidR="00B24030" w:rsidRPr="00B24030" w:rsidRDefault="00B24030" w:rsidP="004F184E">
      <w:pPr>
        <w:pStyle w:val="ListParagraph"/>
        <w:numPr>
          <w:ilvl w:val="0"/>
          <w:numId w:val="17"/>
        </w:numPr>
        <w:rPr>
          <w:rFonts w:cstheme="minorHAnsi"/>
          <w:b/>
          <w:szCs w:val="52"/>
        </w:rPr>
      </w:pPr>
      <w:r w:rsidRPr="00B24030">
        <w:rPr>
          <w:rFonts w:cstheme="minorHAnsi"/>
          <w:b/>
          <w:szCs w:val="52"/>
        </w:rPr>
        <w:t>Engage and Lead Communications</w:t>
      </w:r>
    </w:p>
    <w:p w:rsidR="00B24030" w:rsidRPr="00B24030" w:rsidRDefault="00B24030" w:rsidP="004F184E">
      <w:pPr>
        <w:pStyle w:val="ListParagraph"/>
        <w:numPr>
          <w:ilvl w:val="0"/>
          <w:numId w:val="17"/>
        </w:numPr>
        <w:rPr>
          <w:rFonts w:cstheme="minorHAnsi"/>
          <w:b/>
          <w:szCs w:val="52"/>
        </w:rPr>
      </w:pPr>
      <w:r w:rsidRPr="00B24030">
        <w:rPr>
          <w:rFonts w:cstheme="minorHAnsi"/>
          <w:b/>
          <w:szCs w:val="52"/>
        </w:rPr>
        <w:t>Implement a National Data Management System</w:t>
      </w:r>
    </w:p>
    <w:p w:rsidR="00B24030" w:rsidRPr="00B24030" w:rsidRDefault="00B24030" w:rsidP="004F184E">
      <w:pPr>
        <w:pStyle w:val="ListParagraph"/>
        <w:numPr>
          <w:ilvl w:val="0"/>
          <w:numId w:val="17"/>
        </w:numPr>
        <w:rPr>
          <w:rFonts w:cstheme="minorHAnsi"/>
          <w:b/>
          <w:szCs w:val="52"/>
        </w:rPr>
      </w:pPr>
      <w:r w:rsidRPr="00B24030">
        <w:rPr>
          <w:rFonts w:cstheme="minorHAnsi"/>
          <w:b/>
          <w:szCs w:val="52"/>
        </w:rPr>
        <w:t>Identify High-priority National ATN Program Assets</w:t>
      </w:r>
    </w:p>
    <w:p w:rsidR="00B24030" w:rsidRPr="00B24030" w:rsidRDefault="00B24030" w:rsidP="00B24030">
      <w:pPr>
        <w:pStyle w:val="ListParagraph"/>
        <w:rPr>
          <w:rFonts w:cstheme="minorHAnsi"/>
          <w:szCs w:val="52"/>
        </w:rPr>
      </w:pPr>
    </w:p>
    <w:p w:rsidR="00C07F84" w:rsidRDefault="00B24030" w:rsidP="00B24030">
      <w:r>
        <w:t xml:space="preserve">The deliverables identified under IAA No. M16PG00017 </w:t>
      </w:r>
      <w:proofErr w:type="gramStart"/>
      <w:r>
        <w:t>are incorporated</w:t>
      </w:r>
      <w:proofErr w:type="gramEnd"/>
      <w:r>
        <w:t xml:space="preserve"> within this report and can be found by using this crosswalk:</w:t>
      </w:r>
    </w:p>
    <w:p w:rsidR="00172F4F" w:rsidRPr="00C07F84" w:rsidRDefault="00172F4F" w:rsidP="00C07F84"/>
    <w:p w:rsidR="00E3736E" w:rsidRDefault="00A47194" w:rsidP="00E3736E">
      <w:pPr>
        <w:jc w:val="center"/>
        <w:rPr>
          <w:rFonts w:ascii="Tw Cen MT" w:hAnsi="Tw Cen MT"/>
          <w:color w:val="833C0B" w:themeColor="accent2" w:themeShade="80"/>
          <w:sz w:val="52"/>
          <w:szCs w:val="52"/>
        </w:rPr>
      </w:pPr>
      <w:r>
        <w:rPr>
          <w:rFonts w:ascii="Tw Cen MT" w:hAnsi="Tw Cen MT"/>
          <w:color w:val="833C0B" w:themeColor="accent2" w:themeShade="80"/>
          <w:sz w:val="52"/>
          <w:szCs w:val="52"/>
        </w:rPr>
        <w:object w:dxaOrig="29213" w:dyaOrig="8923">
          <v:shape id="_x0000_i1026" type="#_x0000_t75" style="width:531.65pt;height:163pt" o:ole="">
            <v:imagedata r:id="rId9" o:title=""/>
          </v:shape>
          <o:OLEObject Type="Embed" ProgID="Excel.Sheet.12" ShapeID="_x0000_i1026" DrawAspect="Content" ObjectID="_1577780750" r:id="rId10"/>
        </w:object>
      </w:r>
    </w:p>
    <w:p w:rsidR="005D1ED1" w:rsidRDefault="005D1ED1" w:rsidP="00E3736E">
      <w:pPr>
        <w:jc w:val="center"/>
        <w:rPr>
          <w:rFonts w:ascii="Tw Cen MT" w:hAnsi="Tw Cen MT"/>
          <w:color w:val="833C0B" w:themeColor="accent2" w:themeShade="80"/>
          <w:sz w:val="52"/>
          <w:szCs w:val="52"/>
        </w:rPr>
      </w:pPr>
    </w:p>
    <w:p w:rsidR="005D1ED1" w:rsidRDefault="005D1ED1" w:rsidP="00E3736E">
      <w:pPr>
        <w:jc w:val="center"/>
        <w:rPr>
          <w:rFonts w:ascii="Tw Cen MT" w:hAnsi="Tw Cen MT"/>
          <w:color w:val="833C0B" w:themeColor="accent2" w:themeShade="80"/>
          <w:sz w:val="52"/>
          <w:szCs w:val="52"/>
        </w:rPr>
      </w:pPr>
    </w:p>
    <w:p w:rsidR="005D1ED1" w:rsidRDefault="005D1ED1" w:rsidP="00E3736E">
      <w:pPr>
        <w:jc w:val="center"/>
        <w:rPr>
          <w:rFonts w:ascii="Tw Cen MT" w:hAnsi="Tw Cen MT"/>
          <w:color w:val="833C0B" w:themeColor="accent2" w:themeShade="80"/>
          <w:sz w:val="52"/>
          <w:szCs w:val="52"/>
        </w:rPr>
      </w:pPr>
    </w:p>
    <w:p w:rsidR="005D1ED1" w:rsidRDefault="005D1ED1" w:rsidP="00E3736E">
      <w:pPr>
        <w:jc w:val="center"/>
        <w:rPr>
          <w:rFonts w:ascii="Tw Cen MT" w:hAnsi="Tw Cen MT"/>
          <w:color w:val="833C0B" w:themeColor="accent2" w:themeShade="80"/>
          <w:sz w:val="52"/>
          <w:szCs w:val="52"/>
        </w:rPr>
      </w:pPr>
    </w:p>
    <w:p w:rsidR="00E904A0" w:rsidRDefault="00070CDF" w:rsidP="005D1ED1">
      <w:pPr>
        <w:rPr>
          <w:rFonts w:ascii="Tw Cen MT" w:hAnsi="Tw Cen MT"/>
          <w:color w:val="833C0B" w:themeColor="accent2" w:themeShade="80"/>
          <w:sz w:val="52"/>
          <w:szCs w:val="52"/>
          <w:u w:val="single"/>
        </w:rPr>
      </w:pPr>
      <w:r>
        <w:rPr>
          <w:rFonts w:ascii="Tw Cen MT" w:hAnsi="Tw Cen MT"/>
          <w:color w:val="833C0B" w:themeColor="accent2" w:themeShade="80"/>
          <w:sz w:val="52"/>
          <w:szCs w:val="52"/>
          <w:u w:val="single"/>
        </w:rPr>
        <w:br/>
      </w:r>
    </w:p>
    <w:p w:rsidR="00E904A0" w:rsidRDefault="00E904A0" w:rsidP="005D1ED1">
      <w:pPr>
        <w:rPr>
          <w:rFonts w:ascii="Tw Cen MT" w:hAnsi="Tw Cen MT"/>
          <w:color w:val="833C0B" w:themeColor="accent2" w:themeShade="80"/>
          <w:sz w:val="52"/>
          <w:szCs w:val="52"/>
          <w:u w:val="single"/>
        </w:rPr>
      </w:pPr>
    </w:p>
    <w:p w:rsidR="00C33726" w:rsidRPr="00EF7182" w:rsidRDefault="00C33726" w:rsidP="004F184E">
      <w:pPr>
        <w:pStyle w:val="ListParagraph"/>
        <w:numPr>
          <w:ilvl w:val="0"/>
          <w:numId w:val="3"/>
        </w:numPr>
        <w:rPr>
          <w:rFonts w:ascii="Tw Cen MT" w:hAnsi="Tw Cen MT" w:cstheme="minorHAnsi"/>
          <w:color w:val="833C0B" w:themeColor="accent2" w:themeShade="80"/>
          <w:sz w:val="32"/>
          <w:u w:val="single"/>
        </w:rPr>
      </w:pPr>
      <w:r w:rsidRPr="00EF7182">
        <w:rPr>
          <w:rFonts w:ascii="Tw Cen MT" w:hAnsi="Tw Cen MT" w:cstheme="minorHAnsi"/>
          <w:color w:val="833C0B" w:themeColor="accent2" w:themeShade="80"/>
          <w:sz w:val="32"/>
          <w:u w:val="single"/>
        </w:rPr>
        <w:t>Coordinate Overall Network Management</w:t>
      </w:r>
    </w:p>
    <w:p w:rsidR="00444CE8" w:rsidRDefault="00561A82" w:rsidP="00B37799">
      <w:pPr>
        <w:rPr>
          <w:rFonts w:cstheme="minorHAnsi"/>
        </w:rPr>
      </w:pPr>
      <w:r w:rsidRPr="00EF7182">
        <w:rPr>
          <w:rFonts w:cstheme="minorHAnsi"/>
        </w:rPr>
        <w:t>The ATN, under the auspices of the U.S. IOOS, provides the mechanisms to facilitate and empo</w:t>
      </w:r>
      <w:r w:rsidR="009B6E1D" w:rsidRPr="00EF7182">
        <w:rPr>
          <w:rFonts w:cstheme="minorHAnsi"/>
        </w:rPr>
        <w:t>w</w:t>
      </w:r>
      <w:r w:rsidRPr="00EF7182">
        <w:rPr>
          <w:rFonts w:cstheme="minorHAnsi"/>
        </w:rPr>
        <w:t>er alliances among Federal, industry, academic</w:t>
      </w:r>
      <w:r w:rsidR="009B6E1D" w:rsidRPr="00EF7182">
        <w:rPr>
          <w:rFonts w:cstheme="minorHAnsi"/>
        </w:rPr>
        <w:t xml:space="preserve">, state local, tribal, and non-Federal organizations to coordinate aquatic animal telemetry infrastructure and operations. </w:t>
      </w:r>
      <w:proofErr w:type="gramStart"/>
      <w:r w:rsidR="009B6E1D" w:rsidRPr="00EF7182">
        <w:rPr>
          <w:rFonts w:cstheme="minorHAnsi"/>
        </w:rPr>
        <w:t xml:space="preserve">Regional </w:t>
      </w:r>
      <w:r w:rsidR="007C05F8">
        <w:rPr>
          <w:rFonts w:cstheme="minorHAnsi"/>
        </w:rPr>
        <w:t xml:space="preserve">self-organized </w:t>
      </w:r>
      <w:proofErr w:type="spellStart"/>
      <w:r w:rsidR="007C05F8">
        <w:rPr>
          <w:rFonts w:cstheme="minorHAnsi"/>
        </w:rPr>
        <w:t>collaboratives</w:t>
      </w:r>
      <w:proofErr w:type="spellEnd"/>
      <w:r w:rsidR="009B6E1D" w:rsidRPr="00EF7182">
        <w:rPr>
          <w:rFonts w:cstheme="minorHAnsi"/>
        </w:rPr>
        <w:t xml:space="preserve"> like FACT, ACT, iTAG etc. are </w:t>
      </w:r>
      <w:r w:rsidR="004332DE">
        <w:rPr>
          <w:rFonts w:cstheme="minorHAnsi"/>
        </w:rPr>
        <w:t xml:space="preserve">examples of </w:t>
      </w:r>
      <w:r w:rsidR="009B6E1D" w:rsidRPr="00EF7182">
        <w:rPr>
          <w:rFonts w:cstheme="minorHAnsi"/>
        </w:rPr>
        <w:t xml:space="preserve">existing assets/infrastructure and the ATN seeks to </w:t>
      </w:r>
      <w:r w:rsidR="004332DE">
        <w:rPr>
          <w:rFonts w:cstheme="minorHAnsi"/>
        </w:rPr>
        <w:t xml:space="preserve">work directly with </w:t>
      </w:r>
      <w:r w:rsidR="009B6E1D" w:rsidRPr="00EF7182">
        <w:rPr>
          <w:rFonts w:cstheme="minorHAnsi"/>
        </w:rPr>
        <w:t>these groups</w:t>
      </w:r>
      <w:r w:rsidR="001F3017">
        <w:rPr>
          <w:rFonts w:cstheme="minorHAnsi"/>
        </w:rPr>
        <w:t xml:space="preserve"> to</w:t>
      </w:r>
      <w:r w:rsidR="00A47569" w:rsidRPr="00EF7182">
        <w:rPr>
          <w:rFonts w:cstheme="minorHAnsi"/>
        </w:rPr>
        <w:t>,</w:t>
      </w:r>
      <w:r w:rsidR="004332DE">
        <w:rPr>
          <w:rFonts w:cstheme="minorHAnsi"/>
        </w:rPr>
        <w:t xml:space="preserve"> </w:t>
      </w:r>
      <w:r w:rsidR="00A47569" w:rsidRPr="00EF7182">
        <w:rPr>
          <w:rFonts w:cstheme="minorHAnsi"/>
        </w:rPr>
        <w:t xml:space="preserve"> </w:t>
      </w:r>
      <w:proofErr w:type="spellStart"/>
      <w:r w:rsidR="009B6E1D" w:rsidRPr="00EF7182">
        <w:rPr>
          <w:rFonts w:cstheme="minorHAnsi"/>
        </w:rPr>
        <w:t>i</w:t>
      </w:r>
      <w:proofErr w:type="spellEnd"/>
      <w:r w:rsidR="009B6E1D" w:rsidRPr="00EF7182">
        <w:rPr>
          <w:rFonts w:cstheme="minorHAnsi"/>
        </w:rPr>
        <w:t xml:space="preserve">) Maintain existing tagging efforts as a cohesive network, ii) Add to them as needed and defined by our Workshops and with guidance from our </w:t>
      </w:r>
      <w:r w:rsidR="001F3017" w:rsidRPr="00EF7182">
        <w:rPr>
          <w:rFonts w:cstheme="minorHAnsi"/>
        </w:rPr>
        <w:t>ATN Steering</w:t>
      </w:r>
      <w:r w:rsidR="009B6E1D" w:rsidRPr="00EF7182">
        <w:rPr>
          <w:rFonts w:cstheme="minorHAnsi"/>
        </w:rPr>
        <w:t xml:space="preserve"> Group</w:t>
      </w:r>
      <w:r w:rsidR="001F3017">
        <w:rPr>
          <w:rFonts w:cstheme="minorHAnsi"/>
        </w:rPr>
        <w:t>,</w:t>
      </w:r>
      <w:r w:rsidR="009B6E1D" w:rsidRPr="00EF7182">
        <w:rPr>
          <w:rFonts w:cstheme="minorHAnsi"/>
        </w:rPr>
        <w:t xml:space="preserve"> iii) Work to improve connectivity among </w:t>
      </w:r>
      <w:r w:rsidR="001F3017" w:rsidRPr="00EF7182">
        <w:rPr>
          <w:rFonts w:cstheme="minorHAnsi"/>
        </w:rPr>
        <w:t>researchers in</w:t>
      </w:r>
      <w:r w:rsidR="009B6E1D" w:rsidRPr="00EF7182">
        <w:rPr>
          <w:rFonts w:cstheme="minorHAnsi"/>
        </w:rPr>
        <w:t xml:space="preserve"> areas where it may be needed and, iv) </w:t>
      </w:r>
      <w:r w:rsidR="001F3017">
        <w:rPr>
          <w:rFonts w:cstheme="minorHAnsi"/>
        </w:rPr>
        <w:t>I</w:t>
      </w:r>
      <w:r w:rsidR="009B6E1D" w:rsidRPr="00EF7182">
        <w:rPr>
          <w:rFonts w:cstheme="minorHAnsi"/>
        </w:rPr>
        <w:t>dentify and Integrate disparate datasets in the regions.</w:t>
      </w:r>
      <w:proofErr w:type="gramEnd"/>
    </w:p>
    <w:p w:rsidR="003F4E66" w:rsidRDefault="00444CE8" w:rsidP="00B37799">
      <w:pPr>
        <w:rPr>
          <w:rFonts w:cstheme="minorHAnsi"/>
          <w:b/>
        </w:rPr>
      </w:pPr>
      <w:r>
        <w:rPr>
          <w:rFonts w:cstheme="minorHAnsi"/>
        </w:rPr>
        <w:t xml:space="preserve">Since coming aboard, </w:t>
      </w:r>
      <w:r w:rsidR="004860A9">
        <w:rPr>
          <w:rFonts w:cstheme="minorHAnsi"/>
        </w:rPr>
        <w:t>I have</w:t>
      </w:r>
      <w:r>
        <w:rPr>
          <w:rFonts w:cstheme="minorHAnsi"/>
        </w:rPr>
        <w:t xml:space="preserve"> been actively reaching out on a regular basis to </w:t>
      </w:r>
      <w:r w:rsidR="00031FDD">
        <w:rPr>
          <w:rFonts w:cstheme="minorHAnsi"/>
        </w:rPr>
        <w:t>as many of these regional groups as possible</w:t>
      </w:r>
      <w:r w:rsidR="007C05F8">
        <w:rPr>
          <w:rFonts w:cstheme="minorHAnsi"/>
        </w:rPr>
        <w:t xml:space="preserve"> to begin the process of migrating the</w:t>
      </w:r>
      <w:r w:rsidR="004332DE">
        <w:rPr>
          <w:rFonts w:cstheme="minorHAnsi"/>
        </w:rPr>
        <w:t>se</w:t>
      </w:r>
      <w:r w:rsidR="007C05F8">
        <w:rPr>
          <w:rFonts w:cstheme="minorHAnsi"/>
        </w:rPr>
        <w:t xml:space="preserve"> existing components of the U.S. marine animal telemetry </w:t>
      </w:r>
      <w:r w:rsidR="004332DE">
        <w:rPr>
          <w:rFonts w:cstheme="minorHAnsi"/>
        </w:rPr>
        <w:t xml:space="preserve">community of </w:t>
      </w:r>
      <w:r w:rsidR="007C05F8">
        <w:rPr>
          <w:rFonts w:cstheme="minorHAnsi"/>
        </w:rPr>
        <w:t>practice</w:t>
      </w:r>
      <w:r w:rsidR="00031FDD">
        <w:rPr>
          <w:rFonts w:cstheme="minorHAnsi"/>
        </w:rPr>
        <w:t xml:space="preserve"> </w:t>
      </w:r>
      <w:r w:rsidR="007C05F8">
        <w:rPr>
          <w:rFonts w:cstheme="minorHAnsi"/>
        </w:rPr>
        <w:t>into a</w:t>
      </w:r>
      <w:r w:rsidR="004332DE">
        <w:rPr>
          <w:rFonts w:cstheme="minorHAnsi"/>
        </w:rPr>
        <w:t xml:space="preserve"> unified</w:t>
      </w:r>
      <w:r w:rsidR="007C05F8">
        <w:rPr>
          <w:rFonts w:cstheme="minorHAnsi"/>
        </w:rPr>
        <w:t xml:space="preserve"> network. This </w:t>
      </w:r>
      <w:r w:rsidR="004332DE">
        <w:rPr>
          <w:rFonts w:cstheme="minorHAnsi"/>
        </w:rPr>
        <w:t xml:space="preserve">process </w:t>
      </w:r>
      <w:r w:rsidR="007C05F8">
        <w:rPr>
          <w:rFonts w:cstheme="minorHAnsi"/>
        </w:rPr>
        <w:t>includes</w:t>
      </w:r>
      <w:r w:rsidR="006C27DA">
        <w:rPr>
          <w:rFonts w:cstheme="minorHAnsi"/>
        </w:rPr>
        <w:t xml:space="preserve"> participating in their regular meetings,</w:t>
      </w:r>
      <w:r w:rsidR="00031FDD">
        <w:rPr>
          <w:rFonts w:cstheme="minorHAnsi"/>
        </w:rPr>
        <w:t xml:space="preserve"> inform</w:t>
      </w:r>
      <w:r w:rsidR="006C27DA">
        <w:rPr>
          <w:rFonts w:cstheme="minorHAnsi"/>
        </w:rPr>
        <w:t>ing</w:t>
      </w:r>
      <w:r w:rsidR="00031FDD">
        <w:rPr>
          <w:rFonts w:cstheme="minorHAnsi"/>
        </w:rPr>
        <w:t xml:space="preserve"> them </w:t>
      </w:r>
      <w:r w:rsidR="006C27DA">
        <w:rPr>
          <w:rFonts w:cstheme="minorHAnsi"/>
        </w:rPr>
        <w:t xml:space="preserve"> through</w:t>
      </w:r>
      <w:r w:rsidR="004860A9">
        <w:rPr>
          <w:rFonts w:cstheme="minorHAnsi"/>
        </w:rPr>
        <w:t xml:space="preserve"> discussions and</w:t>
      </w:r>
      <w:r w:rsidR="006C27DA">
        <w:rPr>
          <w:rFonts w:cstheme="minorHAnsi"/>
        </w:rPr>
        <w:t xml:space="preserve"> presentations </w:t>
      </w:r>
      <w:r w:rsidR="00031FDD">
        <w:rPr>
          <w:rFonts w:cstheme="minorHAnsi"/>
        </w:rPr>
        <w:t>of the ATN program goals and develop</w:t>
      </w:r>
      <w:r w:rsidR="006C27DA">
        <w:rPr>
          <w:rFonts w:cstheme="minorHAnsi"/>
        </w:rPr>
        <w:t>ing mutually supportive</w:t>
      </w:r>
      <w:r w:rsidR="00031FDD">
        <w:rPr>
          <w:rFonts w:cstheme="minorHAnsi"/>
        </w:rPr>
        <w:t xml:space="preserve"> </w:t>
      </w:r>
      <w:r w:rsidR="000A1F11">
        <w:rPr>
          <w:rFonts w:cstheme="minorHAnsi"/>
        </w:rPr>
        <w:t>alliances</w:t>
      </w:r>
      <w:r w:rsidR="00031FDD">
        <w:rPr>
          <w:rFonts w:cstheme="minorHAnsi"/>
        </w:rPr>
        <w:t xml:space="preserve"> with them</w:t>
      </w:r>
      <w:r w:rsidR="006C27DA">
        <w:rPr>
          <w:rFonts w:cstheme="minorHAnsi"/>
        </w:rPr>
        <w:t xml:space="preserve"> </w:t>
      </w:r>
      <w:r w:rsidR="00D91F96">
        <w:rPr>
          <w:rFonts w:cstheme="minorHAnsi"/>
          <w:b/>
        </w:rPr>
        <w:t>(See S</w:t>
      </w:r>
      <w:r w:rsidR="006C27DA" w:rsidRPr="00FA7084">
        <w:rPr>
          <w:rFonts w:cstheme="minorHAnsi"/>
          <w:b/>
        </w:rPr>
        <w:t>ection II below)</w:t>
      </w:r>
      <w:r w:rsidR="00031FDD" w:rsidRPr="00FA7084">
        <w:rPr>
          <w:rFonts w:cstheme="minorHAnsi"/>
          <w:b/>
        </w:rPr>
        <w:t>.</w:t>
      </w:r>
    </w:p>
    <w:p w:rsidR="00444CE8" w:rsidRPr="003F4E66" w:rsidRDefault="003F4E66" w:rsidP="003F4E66">
      <w:pPr>
        <w:jc w:val="center"/>
        <w:rPr>
          <w:rFonts w:cstheme="minorHAnsi"/>
          <w:b/>
          <w:i/>
          <w:sz w:val="24"/>
          <w:u w:val="single"/>
        </w:rPr>
      </w:pPr>
      <w:proofErr w:type="spellStart"/>
      <w:r>
        <w:rPr>
          <w:rFonts w:cstheme="minorHAnsi"/>
          <w:b/>
          <w:i/>
          <w:sz w:val="24"/>
          <w:u w:val="single"/>
        </w:rPr>
        <w:t>A.Implementation</w:t>
      </w:r>
      <w:proofErr w:type="spellEnd"/>
      <w:r>
        <w:rPr>
          <w:rFonts w:cstheme="minorHAnsi"/>
          <w:b/>
          <w:i/>
          <w:sz w:val="24"/>
          <w:u w:val="single"/>
        </w:rPr>
        <w:t xml:space="preserve"> Plan-Steering Group</w:t>
      </w:r>
    </w:p>
    <w:p w:rsidR="008C51FD" w:rsidRPr="004332DE" w:rsidRDefault="004332DE" w:rsidP="009B6E1D">
      <w:pPr>
        <w:rPr>
          <w:rFonts w:cstheme="minorHAnsi"/>
          <w:b/>
        </w:rPr>
      </w:pPr>
      <w:r>
        <w:rPr>
          <w:rFonts w:cstheme="minorHAnsi"/>
        </w:rPr>
        <w:t>A major milestone in the</w:t>
      </w:r>
      <w:r w:rsidR="003F4E66">
        <w:rPr>
          <w:rFonts w:cstheme="minorHAnsi"/>
        </w:rPr>
        <w:t xml:space="preserve"> ability of the ATN to execute the network</w:t>
      </w:r>
      <w:r>
        <w:rPr>
          <w:rFonts w:cstheme="minorHAnsi"/>
        </w:rPr>
        <w:t xml:space="preserve"> coordination process was reached </w:t>
      </w:r>
      <w:r w:rsidR="003F4E66">
        <w:rPr>
          <w:rFonts w:cstheme="minorHAnsi"/>
        </w:rPr>
        <w:t xml:space="preserve">in late </w:t>
      </w:r>
      <w:r w:rsidR="00747409">
        <w:rPr>
          <w:rFonts w:cstheme="minorHAnsi"/>
        </w:rPr>
        <w:t>December</w:t>
      </w:r>
      <w:r w:rsidR="003F4E66">
        <w:rPr>
          <w:rFonts w:cstheme="minorHAnsi"/>
        </w:rPr>
        <w:t xml:space="preserve"> 2016</w:t>
      </w:r>
      <w:r w:rsidR="00747409">
        <w:rPr>
          <w:rFonts w:cstheme="minorHAnsi"/>
        </w:rPr>
        <w:t>, when</w:t>
      </w:r>
      <w:r>
        <w:rPr>
          <w:rFonts w:cstheme="minorHAnsi"/>
        </w:rPr>
        <w:t xml:space="preserve"> the White House Office of Science and Technology Policy (OSTP) approved and signed the </w:t>
      </w:r>
      <w:r w:rsidRPr="004332DE">
        <w:rPr>
          <w:rFonts w:cstheme="minorHAnsi"/>
          <w:b/>
        </w:rPr>
        <w:t>Animal Telemetry Network Implementation Plan 2016-2021</w:t>
      </w:r>
      <w:r w:rsidR="007C05F8" w:rsidRPr="004332DE">
        <w:rPr>
          <w:rFonts w:cstheme="minorHAnsi"/>
          <w:b/>
        </w:rPr>
        <w:t xml:space="preserve">   </w:t>
      </w:r>
    </w:p>
    <w:p w:rsidR="00B37799" w:rsidRDefault="004332DE" w:rsidP="00B37799">
      <w:pPr>
        <w:rPr>
          <w:rFonts w:cstheme="minorHAnsi"/>
        </w:rPr>
      </w:pPr>
      <w:r>
        <w:rPr>
          <w:rFonts w:eastAsia="Arial" w:cstheme="minorHAnsi"/>
          <w:szCs w:val="20"/>
        </w:rPr>
        <w:t>Among other things, t</w:t>
      </w:r>
      <w:r w:rsidR="00B37799">
        <w:rPr>
          <w:rFonts w:eastAsia="Arial" w:cstheme="minorHAnsi"/>
          <w:szCs w:val="20"/>
        </w:rPr>
        <w:t>hat</w:t>
      </w:r>
      <w:r w:rsidR="008C51FD" w:rsidRPr="008C51FD">
        <w:rPr>
          <w:rFonts w:eastAsia="Arial" w:cstheme="minorHAnsi"/>
          <w:szCs w:val="20"/>
        </w:rPr>
        <w:t xml:space="preserve"> </w:t>
      </w:r>
      <w:r w:rsidR="008C51FD">
        <w:rPr>
          <w:rFonts w:eastAsia="Arial" w:cstheme="minorHAnsi"/>
          <w:szCs w:val="20"/>
        </w:rPr>
        <w:t>Implementation Plan</w:t>
      </w:r>
      <w:r w:rsidR="008C51FD" w:rsidRPr="008C51FD">
        <w:rPr>
          <w:rFonts w:eastAsia="Arial" w:cstheme="minorHAnsi"/>
          <w:szCs w:val="20"/>
        </w:rPr>
        <w:t xml:space="preserve"> </w:t>
      </w:r>
      <w:r w:rsidR="00260647">
        <w:rPr>
          <w:rFonts w:eastAsia="Arial" w:cstheme="minorHAnsi"/>
          <w:szCs w:val="20"/>
        </w:rPr>
        <w:t>called</w:t>
      </w:r>
      <w:r w:rsidR="008C51FD" w:rsidRPr="008C51FD">
        <w:rPr>
          <w:rFonts w:eastAsia="Arial" w:cstheme="minorHAnsi"/>
          <w:szCs w:val="20"/>
        </w:rPr>
        <w:t xml:space="preserve"> for an </w:t>
      </w:r>
      <w:r w:rsidR="008C51FD" w:rsidRPr="008C51FD">
        <w:rPr>
          <w:rFonts w:eastAsia="Arial" w:cstheme="minorHAnsi"/>
          <w:szCs w:val="24"/>
        </w:rPr>
        <w:t>ATN Steering Group (SG) to provide guidance and leadership on the development and implementation of the Plan in partnership with the IOOC member agencies, the IOOS Program Office, IOOS Regional Associations (RAs) and regional subject matter experts. The IOOC formed an ATN Steering Group Task Team in 2016 that was responsible for identifying and appointing the initial Steering Group members, both federal and non-federal, with concurrence from the IOOS Program Office and the IOOC</w:t>
      </w:r>
      <w:r w:rsidR="00260647">
        <w:rPr>
          <w:rFonts w:eastAsia="Arial" w:cstheme="minorHAnsi"/>
          <w:szCs w:val="24"/>
        </w:rPr>
        <w:t xml:space="preserve">. </w:t>
      </w:r>
      <w:r w:rsidR="008C51FD" w:rsidRPr="008C51FD">
        <w:rPr>
          <w:rFonts w:cstheme="minorHAnsi"/>
        </w:rPr>
        <w:t xml:space="preserve">During the period of this </w:t>
      </w:r>
      <w:r w:rsidR="00260647" w:rsidRPr="008C51FD">
        <w:rPr>
          <w:rFonts w:cstheme="minorHAnsi"/>
        </w:rPr>
        <w:t>report,</w:t>
      </w:r>
      <w:r w:rsidR="008C51FD" w:rsidRPr="008C51FD">
        <w:rPr>
          <w:rFonts w:cstheme="minorHAnsi"/>
        </w:rPr>
        <w:t xml:space="preserve"> </w:t>
      </w:r>
      <w:r w:rsidR="008C51FD">
        <w:rPr>
          <w:rFonts w:cstheme="minorHAnsi"/>
        </w:rPr>
        <w:t xml:space="preserve">the ATN Steering Group </w:t>
      </w:r>
      <w:r w:rsidR="00220B95">
        <w:rPr>
          <w:rFonts w:cstheme="minorHAnsi"/>
        </w:rPr>
        <w:t>Task Team</w:t>
      </w:r>
      <w:r w:rsidR="008C51FD">
        <w:rPr>
          <w:rFonts w:cstheme="minorHAnsi"/>
        </w:rPr>
        <w:t xml:space="preserve"> developed Terms of Reference for an</w:t>
      </w:r>
      <w:r w:rsidR="00220B95">
        <w:rPr>
          <w:rFonts w:cstheme="minorHAnsi"/>
        </w:rPr>
        <w:t xml:space="preserve">d </w:t>
      </w:r>
      <w:r w:rsidR="00B37799">
        <w:rPr>
          <w:rFonts w:cstheme="minorHAnsi"/>
        </w:rPr>
        <w:t>established</w:t>
      </w:r>
      <w:r w:rsidR="00220B95">
        <w:rPr>
          <w:rFonts w:cstheme="minorHAnsi"/>
        </w:rPr>
        <w:t xml:space="preserve"> the first ATN SG. This ATN </w:t>
      </w:r>
      <w:r w:rsidR="00B37799">
        <w:rPr>
          <w:rFonts w:cstheme="minorHAnsi"/>
        </w:rPr>
        <w:t>SG</w:t>
      </w:r>
      <w:r w:rsidR="008C51FD">
        <w:rPr>
          <w:rFonts w:cstheme="minorHAnsi"/>
        </w:rPr>
        <w:t xml:space="preserve"> includes 13 members </w:t>
      </w:r>
      <w:r w:rsidR="00260647">
        <w:rPr>
          <w:rFonts w:cstheme="minorHAnsi"/>
        </w:rPr>
        <w:t xml:space="preserve">with </w:t>
      </w:r>
      <w:r w:rsidR="008C51FD">
        <w:rPr>
          <w:rFonts w:cstheme="minorHAnsi"/>
        </w:rPr>
        <w:t xml:space="preserve">representatives from </w:t>
      </w:r>
      <w:proofErr w:type="gramStart"/>
      <w:r w:rsidR="008C51FD">
        <w:rPr>
          <w:rFonts w:cstheme="minorHAnsi"/>
        </w:rPr>
        <w:t>9</w:t>
      </w:r>
      <w:proofErr w:type="gramEnd"/>
      <w:r w:rsidR="008C51FD">
        <w:rPr>
          <w:rFonts w:cstheme="minorHAnsi"/>
        </w:rPr>
        <w:t xml:space="preserve"> Federal agencies and</w:t>
      </w:r>
      <w:r w:rsidR="00260647">
        <w:rPr>
          <w:rFonts w:cstheme="minorHAnsi"/>
        </w:rPr>
        <w:t xml:space="preserve"> four non-federal institutions</w:t>
      </w:r>
      <w:r w:rsidR="00FE2FD7">
        <w:rPr>
          <w:rFonts w:cstheme="minorHAnsi"/>
        </w:rPr>
        <w:t>. The SG</w:t>
      </w:r>
      <w:r w:rsidR="00260647">
        <w:rPr>
          <w:rFonts w:cstheme="minorHAnsi"/>
        </w:rPr>
        <w:t xml:space="preserve"> held its first meeting</w:t>
      </w:r>
      <w:r w:rsidR="003F4E66">
        <w:rPr>
          <w:rFonts w:cstheme="minorHAnsi"/>
        </w:rPr>
        <w:t>, SG-1,</w:t>
      </w:r>
      <w:r w:rsidR="00260647">
        <w:rPr>
          <w:rFonts w:cstheme="minorHAnsi"/>
        </w:rPr>
        <w:t xml:space="preserve"> in Washington, DC on June 5-6, 2017,</w:t>
      </w:r>
      <w:r w:rsidR="008C51FD">
        <w:rPr>
          <w:rFonts w:cstheme="minorHAnsi"/>
        </w:rPr>
        <w:t xml:space="preserve"> </w:t>
      </w:r>
      <w:r w:rsidR="00FE2FD7">
        <w:rPr>
          <w:rFonts w:cstheme="minorHAnsi"/>
        </w:rPr>
        <w:t xml:space="preserve">and I </w:t>
      </w:r>
      <w:proofErr w:type="gramStart"/>
      <w:r w:rsidR="00FE2FD7">
        <w:rPr>
          <w:rFonts w:cstheme="minorHAnsi"/>
        </w:rPr>
        <w:t>was elected</w:t>
      </w:r>
      <w:proofErr w:type="gramEnd"/>
      <w:r w:rsidR="00FE2FD7">
        <w:rPr>
          <w:rFonts w:cstheme="minorHAnsi"/>
        </w:rPr>
        <w:t xml:space="preserve"> to be the SG Chair-person for this and the next two meetings. </w:t>
      </w:r>
      <w:r w:rsidR="005D3AE3">
        <w:rPr>
          <w:rFonts w:cstheme="minorHAnsi"/>
        </w:rPr>
        <w:t xml:space="preserve">Next SG Meeting </w:t>
      </w:r>
      <w:proofErr w:type="gramStart"/>
      <w:r w:rsidR="005D3AE3">
        <w:rPr>
          <w:rFonts w:cstheme="minorHAnsi"/>
        </w:rPr>
        <w:t>is scheduled</w:t>
      </w:r>
      <w:proofErr w:type="gramEnd"/>
      <w:r w:rsidR="005D3AE3">
        <w:rPr>
          <w:rFonts w:cstheme="minorHAnsi"/>
        </w:rPr>
        <w:t xml:space="preserve"> for November 8-9, 2017. </w:t>
      </w:r>
      <w:r w:rsidR="003F4E66">
        <w:rPr>
          <w:rFonts w:cstheme="minorHAnsi"/>
        </w:rPr>
        <w:t>Meeting minutes</w:t>
      </w:r>
      <w:r w:rsidR="005D3AE3">
        <w:rPr>
          <w:rFonts w:cstheme="minorHAnsi"/>
        </w:rPr>
        <w:t xml:space="preserve"> for SG-1</w:t>
      </w:r>
      <w:r w:rsidR="003F4E66">
        <w:rPr>
          <w:rFonts w:cstheme="minorHAnsi"/>
        </w:rPr>
        <w:t xml:space="preserve"> are here: </w:t>
      </w:r>
      <w:hyperlink r:id="rId11" w:anchor="meetings" w:tgtFrame="_blank" w:history="1">
        <w:r w:rsidR="003F4E66" w:rsidRPr="003F4E66">
          <w:rPr>
            <w:rStyle w:val="Hyperlink"/>
            <w:rFonts w:cstheme="minorHAnsi"/>
          </w:rPr>
          <w:t>https://ioos.noaa.gov/project/atn/#meetings</w:t>
        </w:r>
      </w:hyperlink>
    </w:p>
    <w:p w:rsidR="003F4E66" w:rsidRPr="003F4E66" w:rsidRDefault="003F4E66" w:rsidP="003F4E66">
      <w:pPr>
        <w:jc w:val="center"/>
        <w:rPr>
          <w:rFonts w:cstheme="minorHAnsi"/>
          <w:b/>
          <w:i/>
          <w:sz w:val="24"/>
          <w:u w:val="single"/>
        </w:rPr>
      </w:pPr>
      <w:proofErr w:type="spellStart"/>
      <w:r>
        <w:rPr>
          <w:rFonts w:cstheme="minorHAnsi"/>
          <w:b/>
          <w:i/>
          <w:sz w:val="24"/>
          <w:u w:val="single"/>
        </w:rPr>
        <w:t>B.Telemetry</w:t>
      </w:r>
      <w:proofErr w:type="spellEnd"/>
      <w:r>
        <w:rPr>
          <w:rFonts w:cstheme="minorHAnsi"/>
          <w:b/>
          <w:i/>
          <w:sz w:val="24"/>
          <w:u w:val="single"/>
        </w:rPr>
        <w:t xml:space="preserve"> </w:t>
      </w:r>
      <w:r w:rsidR="00682B67">
        <w:rPr>
          <w:rFonts w:cstheme="minorHAnsi"/>
          <w:b/>
          <w:i/>
          <w:sz w:val="24"/>
          <w:u w:val="single"/>
        </w:rPr>
        <w:t>Infrastructure/</w:t>
      </w:r>
      <w:r>
        <w:rPr>
          <w:rFonts w:cstheme="minorHAnsi"/>
          <w:b/>
          <w:i/>
          <w:sz w:val="24"/>
          <w:u w:val="single"/>
        </w:rPr>
        <w:t>Asset Inventory</w:t>
      </w:r>
      <w:r w:rsidR="009C3043">
        <w:rPr>
          <w:rFonts w:cstheme="minorHAnsi"/>
          <w:b/>
          <w:i/>
          <w:sz w:val="24"/>
          <w:u w:val="single"/>
        </w:rPr>
        <w:t xml:space="preserve"> &amp; Observation Priorities</w:t>
      </w:r>
    </w:p>
    <w:p w:rsidR="00A0440A" w:rsidRDefault="00B67D01" w:rsidP="00B37799">
      <w:pPr>
        <w:rPr>
          <w:rFonts w:cstheme="minorHAnsi"/>
        </w:rPr>
      </w:pPr>
      <w:r>
        <w:rPr>
          <w:rFonts w:cstheme="minorHAnsi"/>
        </w:rPr>
        <w:t xml:space="preserve">The successful coordination of the U.S. ATN requires an understanding of where the existing </w:t>
      </w:r>
      <w:r w:rsidR="00682B67">
        <w:rPr>
          <w:rFonts w:cstheme="minorHAnsi"/>
        </w:rPr>
        <w:t xml:space="preserve">infrastructure, </w:t>
      </w:r>
      <w:r>
        <w:rPr>
          <w:rFonts w:cstheme="minorHAnsi"/>
        </w:rPr>
        <w:t xml:space="preserve">assets and science capabilities </w:t>
      </w:r>
      <w:r w:rsidR="00FA7084">
        <w:rPr>
          <w:rFonts w:cstheme="minorHAnsi"/>
        </w:rPr>
        <w:t>are located</w:t>
      </w:r>
      <w:r>
        <w:rPr>
          <w:rFonts w:cstheme="minorHAnsi"/>
        </w:rPr>
        <w:t xml:space="preserve">. </w:t>
      </w:r>
      <w:r w:rsidR="00E9044F" w:rsidRPr="00EF7182">
        <w:rPr>
          <w:rFonts w:cstheme="minorHAnsi"/>
        </w:rPr>
        <w:t>While</w:t>
      </w:r>
      <w:r>
        <w:rPr>
          <w:rFonts w:cstheme="minorHAnsi"/>
        </w:rPr>
        <w:t xml:space="preserve"> </w:t>
      </w:r>
      <w:r w:rsidR="00FA7084">
        <w:rPr>
          <w:rFonts w:cstheme="minorHAnsi"/>
        </w:rPr>
        <w:t xml:space="preserve">only </w:t>
      </w:r>
      <w:r w:rsidR="00B75544">
        <w:rPr>
          <w:rFonts w:cstheme="minorHAnsi"/>
        </w:rPr>
        <w:t>limited</w:t>
      </w:r>
      <w:r w:rsidR="00E9044F" w:rsidRPr="00EF7182">
        <w:rPr>
          <w:rFonts w:cstheme="minorHAnsi"/>
        </w:rPr>
        <w:t xml:space="preserve"> formal surveys of </w:t>
      </w:r>
      <w:r w:rsidR="00DE522A" w:rsidRPr="00EF7182">
        <w:rPr>
          <w:rFonts w:cstheme="minorHAnsi"/>
        </w:rPr>
        <w:t xml:space="preserve">ATN activities and </w:t>
      </w:r>
      <w:r>
        <w:rPr>
          <w:rFonts w:cstheme="minorHAnsi"/>
        </w:rPr>
        <w:t xml:space="preserve">regional assets have been taken </w:t>
      </w:r>
      <w:r w:rsidR="00D91F96">
        <w:rPr>
          <w:rFonts w:cstheme="minorHAnsi"/>
        </w:rPr>
        <w:t>to date</w:t>
      </w:r>
      <w:r w:rsidR="00E9044F" w:rsidRPr="00EF7182">
        <w:rPr>
          <w:rFonts w:cstheme="minorHAnsi"/>
        </w:rPr>
        <w:t xml:space="preserve">, analyses on information gathered at </w:t>
      </w:r>
      <w:r w:rsidR="002868A4">
        <w:rPr>
          <w:rFonts w:cstheme="minorHAnsi"/>
        </w:rPr>
        <w:t>the</w:t>
      </w:r>
      <w:r>
        <w:rPr>
          <w:rFonts w:cstheme="minorHAnsi"/>
        </w:rPr>
        <w:t xml:space="preserve"> two</w:t>
      </w:r>
      <w:r w:rsidR="002868A4">
        <w:rPr>
          <w:rFonts w:cstheme="minorHAnsi"/>
        </w:rPr>
        <w:t xml:space="preserve"> W</w:t>
      </w:r>
      <w:r w:rsidR="00E9044F" w:rsidRPr="00EF7182">
        <w:rPr>
          <w:rFonts w:cstheme="minorHAnsi"/>
        </w:rPr>
        <w:t>orkshops</w:t>
      </w:r>
      <w:r w:rsidR="002868A4">
        <w:rPr>
          <w:rFonts w:cstheme="minorHAnsi"/>
        </w:rPr>
        <w:t xml:space="preserve"> </w:t>
      </w:r>
      <w:proofErr w:type="gramStart"/>
      <w:r w:rsidR="002868A4">
        <w:rPr>
          <w:rFonts w:cstheme="minorHAnsi"/>
        </w:rPr>
        <w:t>we’ve</w:t>
      </w:r>
      <w:proofErr w:type="gramEnd"/>
      <w:r w:rsidR="002868A4">
        <w:rPr>
          <w:rFonts w:cstheme="minorHAnsi"/>
        </w:rPr>
        <w:t xml:space="preserve"> hosted so far</w:t>
      </w:r>
      <w:r w:rsidR="00DE522A" w:rsidRPr="00EF7182">
        <w:rPr>
          <w:rFonts w:cstheme="minorHAnsi"/>
        </w:rPr>
        <w:t xml:space="preserve"> was </w:t>
      </w:r>
      <w:r w:rsidR="00FA7084">
        <w:rPr>
          <w:rFonts w:cstheme="minorHAnsi"/>
        </w:rPr>
        <w:t>adequate</w:t>
      </w:r>
      <w:r w:rsidR="00DE522A" w:rsidRPr="00EF7182">
        <w:rPr>
          <w:rFonts w:cstheme="minorHAnsi"/>
        </w:rPr>
        <w:t xml:space="preserve"> to </w:t>
      </w:r>
      <w:r w:rsidR="00697B74">
        <w:rPr>
          <w:rFonts w:cstheme="minorHAnsi"/>
        </w:rPr>
        <w:t xml:space="preserve">support </w:t>
      </w:r>
      <w:r w:rsidR="00937E97">
        <w:rPr>
          <w:rFonts w:cstheme="minorHAnsi"/>
        </w:rPr>
        <w:t>valuable</w:t>
      </w:r>
      <w:r w:rsidR="00697B74">
        <w:rPr>
          <w:rFonts w:cstheme="minorHAnsi"/>
        </w:rPr>
        <w:t xml:space="preserve"> analyses</w:t>
      </w:r>
      <w:r w:rsidR="00E9044F" w:rsidRPr="00EF7182">
        <w:rPr>
          <w:rFonts w:cstheme="minorHAnsi"/>
        </w:rPr>
        <w:t xml:space="preserve"> of </w:t>
      </w:r>
      <w:r w:rsidR="006C27DA">
        <w:rPr>
          <w:rFonts w:cstheme="minorHAnsi"/>
        </w:rPr>
        <w:t>their</w:t>
      </w:r>
      <w:r w:rsidR="00697B74">
        <w:rPr>
          <w:rFonts w:cstheme="minorHAnsi"/>
        </w:rPr>
        <w:t xml:space="preserve"> respective</w:t>
      </w:r>
      <w:r w:rsidR="006C27DA">
        <w:rPr>
          <w:rFonts w:cstheme="minorHAnsi"/>
        </w:rPr>
        <w:t xml:space="preserve"> </w:t>
      </w:r>
      <w:r w:rsidR="00E9044F" w:rsidRPr="00EF7182">
        <w:rPr>
          <w:rFonts w:cstheme="minorHAnsi"/>
        </w:rPr>
        <w:t>regional animal telemetry</w:t>
      </w:r>
      <w:r w:rsidR="00697B74">
        <w:rPr>
          <w:rFonts w:cstheme="minorHAnsi"/>
        </w:rPr>
        <w:t xml:space="preserve"> activities, assets and needs</w:t>
      </w:r>
      <w:r w:rsidR="009C3043">
        <w:rPr>
          <w:rFonts w:cstheme="minorHAnsi"/>
        </w:rPr>
        <w:t xml:space="preserve"> and priority observation requirements</w:t>
      </w:r>
      <w:r w:rsidR="00937E97">
        <w:rPr>
          <w:rFonts w:cstheme="minorHAnsi"/>
        </w:rPr>
        <w:t xml:space="preserve"> </w:t>
      </w:r>
      <w:r w:rsidR="006C27DA" w:rsidRPr="00FA7084">
        <w:rPr>
          <w:rFonts w:cstheme="minorHAnsi"/>
          <w:b/>
        </w:rPr>
        <w:t>(see Appendi</w:t>
      </w:r>
      <w:r w:rsidR="009C3043">
        <w:rPr>
          <w:rFonts w:cstheme="minorHAnsi"/>
          <w:b/>
        </w:rPr>
        <w:t>ces</w:t>
      </w:r>
      <w:r w:rsidR="006C27DA" w:rsidRPr="00FA7084">
        <w:rPr>
          <w:rFonts w:cstheme="minorHAnsi"/>
          <w:b/>
        </w:rPr>
        <w:t xml:space="preserve"> A</w:t>
      </w:r>
      <w:r w:rsidR="009C3043">
        <w:rPr>
          <w:rFonts w:cstheme="minorHAnsi"/>
          <w:b/>
        </w:rPr>
        <w:t xml:space="preserve"> &amp; B</w:t>
      </w:r>
      <w:r w:rsidR="006C27DA" w:rsidRPr="00FA7084">
        <w:rPr>
          <w:rFonts w:cstheme="minorHAnsi"/>
          <w:b/>
        </w:rPr>
        <w:t>).</w:t>
      </w:r>
      <w:r w:rsidR="006C27DA">
        <w:rPr>
          <w:rFonts w:cstheme="minorHAnsi"/>
        </w:rPr>
        <w:t xml:space="preserve"> </w:t>
      </w:r>
      <w:r>
        <w:rPr>
          <w:rFonts w:cstheme="minorHAnsi"/>
        </w:rPr>
        <w:t xml:space="preserve"> For the upcoming </w:t>
      </w:r>
      <w:r w:rsidR="00FA7084">
        <w:rPr>
          <w:rFonts w:cstheme="minorHAnsi"/>
        </w:rPr>
        <w:t>Workshops,</w:t>
      </w:r>
      <w:r>
        <w:rPr>
          <w:rFonts w:cstheme="minorHAnsi"/>
        </w:rPr>
        <w:t xml:space="preserve"> we envision conducting </w:t>
      </w:r>
      <w:r w:rsidR="00FA7084">
        <w:rPr>
          <w:rFonts w:cstheme="minorHAnsi"/>
        </w:rPr>
        <w:t xml:space="preserve">formal </w:t>
      </w:r>
      <w:r w:rsidR="009C3043">
        <w:rPr>
          <w:rFonts w:cstheme="minorHAnsi"/>
        </w:rPr>
        <w:t xml:space="preserve">asset and observation needs </w:t>
      </w:r>
      <w:r>
        <w:rPr>
          <w:rFonts w:cstheme="minorHAnsi"/>
        </w:rPr>
        <w:t xml:space="preserve">surveys </w:t>
      </w:r>
      <w:r w:rsidR="00FA7084">
        <w:rPr>
          <w:rFonts w:cstheme="minorHAnsi"/>
        </w:rPr>
        <w:t>in advance of the Workshop</w:t>
      </w:r>
      <w:r w:rsidR="00CC3AAE">
        <w:rPr>
          <w:rFonts w:cstheme="minorHAnsi"/>
        </w:rPr>
        <w:t>s</w:t>
      </w:r>
      <w:r>
        <w:rPr>
          <w:rFonts w:cstheme="minorHAnsi"/>
        </w:rPr>
        <w:t xml:space="preserve"> to gather </w:t>
      </w:r>
      <w:r w:rsidR="00FA7084">
        <w:rPr>
          <w:rFonts w:cstheme="minorHAnsi"/>
        </w:rPr>
        <w:t xml:space="preserve">information that </w:t>
      </w:r>
      <w:proofErr w:type="gramStart"/>
      <w:r w:rsidR="00FA7084">
        <w:rPr>
          <w:rFonts w:cstheme="minorHAnsi"/>
        </w:rPr>
        <w:t xml:space="preserve">will then </w:t>
      </w:r>
      <w:r>
        <w:rPr>
          <w:rFonts w:cstheme="minorHAnsi"/>
        </w:rPr>
        <w:t xml:space="preserve">be discussed and analyzed </w:t>
      </w:r>
      <w:r w:rsidR="009C3043">
        <w:rPr>
          <w:rFonts w:cstheme="minorHAnsi"/>
        </w:rPr>
        <w:t>during</w:t>
      </w:r>
      <w:r>
        <w:rPr>
          <w:rFonts w:cstheme="minorHAnsi"/>
        </w:rPr>
        <w:t xml:space="preserve"> the </w:t>
      </w:r>
      <w:r>
        <w:rPr>
          <w:rFonts w:cstheme="minorHAnsi"/>
        </w:rPr>
        <w:lastRenderedPageBreak/>
        <w:t>workshop</w:t>
      </w:r>
      <w:proofErr w:type="gramEnd"/>
      <w:r>
        <w:rPr>
          <w:rFonts w:cstheme="minorHAnsi"/>
        </w:rPr>
        <w:t xml:space="preserve">. </w:t>
      </w:r>
      <w:r w:rsidR="00E9044F" w:rsidRPr="00EF7182">
        <w:rPr>
          <w:rFonts w:cstheme="minorHAnsi"/>
        </w:rPr>
        <w:t xml:space="preserve"> </w:t>
      </w:r>
      <w:r w:rsidR="00FA7084">
        <w:rPr>
          <w:rFonts w:cstheme="minorHAnsi"/>
        </w:rPr>
        <w:t>The</w:t>
      </w:r>
      <w:r w:rsidR="00317652">
        <w:rPr>
          <w:rFonts w:cstheme="minorHAnsi"/>
        </w:rPr>
        <w:t>se</w:t>
      </w:r>
      <w:r w:rsidR="00FA7084">
        <w:rPr>
          <w:rFonts w:cstheme="minorHAnsi"/>
        </w:rPr>
        <w:t xml:space="preserve"> survey results</w:t>
      </w:r>
      <w:r w:rsidR="00B75544">
        <w:rPr>
          <w:rFonts w:cstheme="minorHAnsi"/>
        </w:rPr>
        <w:t xml:space="preserve"> as well as the information already gathered in our first two Workshops</w:t>
      </w:r>
      <w:r w:rsidR="00FA7084">
        <w:rPr>
          <w:rFonts w:cstheme="minorHAnsi"/>
        </w:rPr>
        <w:t xml:space="preserve"> </w:t>
      </w:r>
      <w:proofErr w:type="gramStart"/>
      <w:r w:rsidR="00FA7084">
        <w:rPr>
          <w:rFonts w:cstheme="minorHAnsi"/>
        </w:rPr>
        <w:t xml:space="preserve">will </w:t>
      </w:r>
      <w:r w:rsidR="00B75544">
        <w:rPr>
          <w:rFonts w:cstheme="minorHAnsi"/>
        </w:rPr>
        <w:t>be assimilated</w:t>
      </w:r>
      <w:proofErr w:type="gramEnd"/>
      <w:r w:rsidR="00B75544">
        <w:rPr>
          <w:rFonts w:cstheme="minorHAnsi"/>
        </w:rPr>
        <w:t xml:space="preserve"> into our developing</w:t>
      </w:r>
      <w:r w:rsidR="00FA7084">
        <w:rPr>
          <w:rFonts w:cstheme="minorHAnsi"/>
        </w:rPr>
        <w:t xml:space="preserve"> ATN Asset Inventory web tool for display and review. </w:t>
      </w:r>
    </w:p>
    <w:p w:rsidR="007B6A6C" w:rsidRPr="007B6A6C" w:rsidRDefault="007B6A6C" w:rsidP="00B37799">
      <w:pPr>
        <w:rPr>
          <w:rFonts w:cstheme="minorHAnsi"/>
          <w:sz w:val="24"/>
        </w:rPr>
      </w:pPr>
      <w:r>
        <w:rPr>
          <w:rFonts w:cstheme="minorHAnsi"/>
          <w:noProof/>
        </w:rPr>
        <w:drawing>
          <wp:anchor distT="0" distB="0" distL="114300" distR="114300" simplePos="0" relativeHeight="251665408" behindDoc="0" locked="0" layoutInCell="1" allowOverlap="1">
            <wp:simplePos x="0" y="0"/>
            <wp:positionH relativeFrom="column">
              <wp:posOffset>635000</wp:posOffset>
            </wp:positionH>
            <wp:positionV relativeFrom="paragraph">
              <wp:posOffset>247650</wp:posOffset>
            </wp:positionV>
            <wp:extent cx="4563517" cy="192659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N Asset Invento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3517" cy="1926590"/>
                    </a:xfrm>
                    <a:prstGeom prst="rect">
                      <a:avLst/>
                    </a:prstGeom>
                  </pic:spPr>
                </pic:pic>
              </a:graphicData>
            </a:graphic>
          </wp:anchor>
        </w:drawing>
      </w:r>
      <w:r>
        <w:rPr>
          <w:rFonts w:cstheme="minorHAnsi"/>
        </w:rPr>
        <w:t xml:space="preserve">                      </w:t>
      </w:r>
      <w:r>
        <w:rPr>
          <w:rFonts w:ascii="Yu Gothic" w:eastAsia="Yu Gothic" w:hAnsi="Yu Gothic" w:cstheme="minorHAnsi"/>
          <w:b/>
        </w:rPr>
        <w:t xml:space="preserve">ATN ASSET INVENTORY PORTAL  </w:t>
      </w:r>
      <w:r>
        <w:rPr>
          <w:rFonts w:cstheme="minorHAnsi"/>
        </w:rPr>
        <w:t xml:space="preserve">        </w:t>
      </w:r>
    </w:p>
    <w:p w:rsidR="00A0440A" w:rsidRDefault="007B6A6C" w:rsidP="00B37799">
      <w:pPr>
        <w:rPr>
          <w:rFonts w:cstheme="minorHAnsi"/>
        </w:rPr>
      </w:pPr>
      <w:r>
        <w:rPr>
          <w:rFonts w:cstheme="minorHAnsi"/>
        </w:rPr>
        <w:t xml:space="preserve">       </w:t>
      </w:r>
    </w:p>
    <w:p w:rsidR="00A0440A" w:rsidRDefault="00A0440A" w:rsidP="00B37799">
      <w:pPr>
        <w:rPr>
          <w:rFonts w:cstheme="minorHAnsi"/>
        </w:rPr>
      </w:pPr>
    </w:p>
    <w:p w:rsidR="00A0440A" w:rsidRDefault="00A0440A" w:rsidP="00B37799">
      <w:pPr>
        <w:rPr>
          <w:rFonts w:cstheme="minorHAnsi"/>
        </w:rPr>
      </w:pPr>
    </w:p>
    <w:p w:rsidR="00A0440A" w:rsidRDefault="00A0440A" w:rsidP="00B37799">
      <w:pPr>
        <w:rPr>
          <w:rFonts w:cstheme="minorHAnsi"/>
        </w:rPr>
      </w:pPr>
    </w:p>
    <w:p w:rsidR="00A0440A" w:rsidRDefault="007B6A6C" w:rsidP="00B37799">
      <w:pPr>
        <w:rPr>
          <w:rFonts w:cstheme="minorHAnsi"/>
        </w:rPr>
      </w:pPr>
      <w:r>
        <w:rPr>
          <w:rFonts w:cstheme="minorHAnsi"/>
          <w:noProof/>
        </w:rPr>
        <mc:AlternateContent>
          <mc:Choice Requires="wps">
            <w:drawing>
              <wp:anchor distT="0" distB="0" distL="114300" distR="114300" simplePos="0" relativeHeight="251666432" behindDoc="0" locked="0" layoutInCell="1" allowOverlap="1">
                <wp:simplePos x="0" y="0"/>
                <wp:positionH relativeFrom="column">
                  <wp:posOffset>2184400</wp:posOffset>
                </wp:positionH>
                <wp:positionV relativeFrom="paragraph">
                  <wp:posOffset>281940</wp:posOffset>
                </wp:positionV>
                <wp:extent cx="768350" cy="425450"/>
                <wp:effectExtent l="19050" t="38100" r="50800" b="31750"/>
                <wp:wrapNone/>
                <wp:docPr id="7" name="Straight Arrow Connector 7"/>
                <wp:cNvGraphicFramePr/>
                <a:graphic xmlns:a="http://schemas.openxmlformats.org/drawingml/2006/main">
                  <a:graphicData uri="http://schemas.microsoft.com/office/word/2010/wordprocessingShape">
                    <wps:wsp>
                      <wps:cNvCnPr/>
                      <wps:spPr>
                        <a:xfrm flipV="1">
                          <a:off x="0" y="0"/>
                          <a:ext cx="768350" cy="425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4B2892" id="_x0000_t32" coordsize="21600,21600" o:spt="32" o:oned="t" path="m,l21600,21600e" filled="f">
                <v:path arrowok="t" fillok="f" o:connecttype="none"/>
                <o:lock v:ext="edit" shapetype="t"/>
              </v:shapetype>
              <v:shape id="Straight Arrow Connector 7" o:spid="_x0000_s1026" type="#_x0000_t32" style="position:absolute;margin-left:172pt;margin-top:22.2pt;width:60.5pt;height:3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" strokecolor="#5b9bd5 [3204]" strokeweight="3pt">
                <v:stroke endarrow="block" joinstyle="miter"/>
              </v:shape>
            </w:pict>
          </mc:Fallback>
        </mc:AlternateContent>
      </w:r>
    </w:p>
    <w:p w:rsidR="00A0440A" w:rsidRDefault="00A0440A" w:rsidP="00B37799">
      <w:pPr>
        <w:rPr>
          <w:rFonts w:cstheme="minorHAnsi"/>
        </w:rPr>
      </w:pPr>
    </w:p>
    <w:p w:rsidR="00A0440A" w:rsidRDefault="004F5ED5" w:rsidP="00B37799">
      <w:pPr>
        <w:rPr>
          <w:rFonts w:cstheme="minorHAnsi"/>
        </w:rPr>
      </w:pPr>
      <w:r>
        <w:rPr>
          <w:rFonts w:cstheme="minorHAnsi"/>
          <w:noProof/>
        </w:rPr>
        <w:drawing>
          <wp:anchor distT="0" distB="0" distL="114300" distR="114300" simplePos="0" relativeHeight="251664384" behindDoc="0" locked="0" layoutInCell="1" allowOverlap="1">
            <wp:simplePos x="0" y="0"/>
            <wp:positionH relativeFrom="column">
              <wp:posOffset>755650</wp:posOffset>
            </wp:positionH>
            <wp:positionV relativeFrom="paragraph">
              <wp:posOffset>127635</wp:posOffset>
            </wp:positionV>
            <wp:extent cx="3604895" cy="1518285"/>
            <wp:effectExtent l="19050" t="19050" r="1460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Data Cap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895" cy="15182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A0440A" w:rsidRDefault="00A0440A" w:rsidP="00B37799">
      <w:pPr>
        <w:rPr>
          <w:rFonts w:cstheme="minorHAnsi"/>
        </w:rPr>
      </w:pPr>
    </w:p>
    <w:p w:rsidR="00A0440A" w:rsidRDefault="00937E97" w:rsidP="00B37799">
      <w:pPr>
        <w:rPr>
          <w:rFonts w:cstheme="minorHAnsi"/>
        </w:rPr>
      </w:pPr>
      <w:r>
        <w:rPr>
          <w:rFonts w:cstheme="minorHAnsi"/>
        </w:rPr>
        <w:t xml:space="preserve"> </w:t>
      </w:r>
    </w:p>
    <w:p w:rsidR="00A0440A" w:rsidRDefault="00A0440A" w:rsidP="00B37799">
      <w:pPr>
        <w:rPr>
          <w:rFonts w:cstheme="minorHAnsi"/>
        </w:rPr>
      </w:pPr>
    </w:p>
    <w:p w:rsidR="00833341" w:rsidRDefault="00E9044F" w:rsidP="00B37799">
      <w:pPr>
        <w:rPr>
          <w:rFonts w:cstheme="minorHAnsi"/>
        </w:rPr>
      </w:pPr>
      <w:r w:rsidRPr="00EF7182">
        <w:rPr>
          <w:rFonts w:cstheme="minorHAnsi"/>
        </w:rPr>
        <w:t xml:space="preserve">  </w:t>
      </w:r>
    </w:p>
    <w:p w:rsidR="004F5ED5" w:rsidRDefault="004F5ED5" w:rsidP="00B37799">
      <w:pPr>
        <w:rPr>
          <w:rFonts w:cstheme="minorHAnsi"/>
        </w:rPr>
      </w:pPr>
    </w:p>
    <w:p w:rsidR="004F5ED5" w:rsidRPr="00B37799" w:rsidRDefault="004F5ED5" w:rsidP="00B37799">
      <w:pPr>
        <w:rPr>
          <w:rFonts w:cstheme="minorHAnsi"/>
        </w:rPr>
      </w:pPr>
    </w:p>
    <w:p w:rsidR="00C33726" w:rsidRPr="004F5ED5" w:rsidRDefault="00C33726" w:rsidP="004F184E">
      <w:pPr>
        <w:pStyle w:val="ListParagraph"/>
        <w:numPr>
          <w:ilvl w:val="0"/>
          <w:numId w:val="3"/>
        </w:numPr>
        <w:rPr>
          <w:rFonts w:ascii="Tw Cen MT" w:hAnsi="Tw Cen MT"/>
          <w:color w:val="833C0B" w:themeColor="accent2" w:themeShade="80"/>
          <w:sz w:val="32"/>
          <w:szCs w:val="52"/>
          <w:u w:val="single"/>
        </w:rPr>
      </w:pPr>
      <w:r w:rsidRPr="004F5ED5">
        <w:rPr>
          <w:rFonts w:ascii="Tw Cen MT" w:hAnsi="Tw Cen MT"/>
          <w:color w:val="833C0B" w:themeColor="accent2" w:themeShade="80"/>
          <w:sz w:val="32"/>
          <w:szCs w:val="52"/>
          <w:u w:val="single"/>
        </w:rPr>
        <w:t>Successfully Create and Maintain Collaborations</w:t>
      </w:r>
    </w:p>
    <w:p w:rsidR="00286198" w:rsidRPr="00286198" w:rsidRDefault="00286198" w:rsidP="00286198">
      <w:pPr>
        <w:jc w:val="center"/>
        <w:rPr>
          <w:rFonts w:cstheme="minorHAnsi"/>
          <w:b/>
          <w:i/>
          <w:sz w:val="24"/>
          <w:szCs w:val="52"/>
          <w:u w:val="single"/>
        </w:rPr>
      </w:pPr>
      <w:proofErr w:type="spellStart"/>
      <w:r w:rsidRPr="00286198">
        <w:rPr>
          <w:rFonts w:cstheme="minorHAnsi"/>
          <w:b/>
          <w:i/>
          <w:sz w:val="24"/>
          <w:szCs w:val="52"/>
          <w:u w:val="single"/>
        </w:rPr>
        <w:t>A.Workshops</w:t>
      </w:r>
      <w:proofErr w:type="spellEnd"/>
    </w:p>
    <w:p w:rsidR="00EF7182" w:rsidRDefault="006A450B" w:rsidP="00B37799">
      <w:pPr>
        <w:rPr>
          <w:rFonts w:cstheme="minorHAnsi"/>
          <w:szCs w:val="52"/>
        </w:rPr>
      </w:pPr>
      <w:r w:rsidRPr="00EF7182">
        <w:rPr>
          <w:rFonts w:cstheme="minorHAnsi"/>
          <w:szCs w:val="52"/>
        </w:rPr>
        <w:t>During the period of this report, the ATN convened two</w:t>
      </w:r>
      <w:r w:rsidR="00EF7182" w:rsidRPr="00EF7182">
        <w:rPr>
          <w:rFonts w:cstheme="minorHAnsi"/>
          <w:szCs w:val="52"/>
        </w:rPr>
        <w:t xml:space="preserve"> community-building</w:t>
      </w:r>
      <w:r w:rsidRPr="00EF7182">
        <w:rPr>
          <w:rFonts w:cstheme="minorHAnsi"/>
          <w:szCs w:val="52"/>
        </w:rPr>
        <w:t xml:space="preserve"> Workshops</w:t>
      </w:r>
      <w:r w:rsidR="00E9044F" w:rsidRPr="00EF7182">
        <w:rPr>
          <w:rFonts w:cstheme="minorHAnsi"/>
          <w:szCs w:val="52"/>
        </w:rPr>
        <w:t xml:space="preserve"> covering three of the U.S. IOOS Regions</w:t>
      </w:r>
      <w:r w:rsidRPr="00EF7182">
        <w:rPr>
          <w:rFonts w:cstheme="minorHAnsi"/>
          <w:szCs w:val="52"/>
        </w:rPr>
        <w:t xml:space="preserve">. One </w:t>
      </w:r>
      <w:r w:rsidR="00E9044F" w:rsidRPr="00EF7182">
        <w:rPr>
          <w:rFonts w:cstheme="minorHAnsi"/>
          <w:szCs w:val="52"/>
        </w:rPr>
        <w:t>addressed</w:t>
      </w:r>
      <w:r w:rsidRPr="00EF7182">
        <w:rPr>
          <w:rFonts w:cstheme="minorHAnsi"/>
          <w:szCs w:val="52"/>
        </w:rPr>
        <w:t xml:space="preserve"> the MARACOOS Region</w:t>
      </w:r>
      <w:r w:rsidR="006C27DA">
        <w:rPr>
          <w:rFonts w:cstheme="minorHAnsi"/>
          <w:szCs w:val="52"/>
        </w:rPr>
        <w:t xml:space="preserve"> (Annapolis, MD, Feb. 21-22, 2017)</w:t>
      </w:r>
      <w:r w:rsidRPr="00EF7182">
        <w:rPr>
          <w:rFonts w:cstheme="minorHAnsi"/>
          <w:szCs w:val="52"/>
        </w:rPr>
        <w:t xml:space="preserve"> and the other </w:t>
      </w:r>
      <w:r w:rsidR="00EF7182" w:rsidRPr="00EF7182">
        <w:rPr>
          <w:rFonts w:cstheme="minorHAnsi"/>
          <w:szCs w:val="52"/>
        </w:rPr>
        <w:t xml:space="preserve">the </w:t>
      </w:r>
      <w:r w:rsidRPr="00EF7182">
        <w:rPr>
          <w:rFonts w:cstheme="minorHAnsi"/>
          <w:szCs w:val="52"/>
        </w:rPr>
        <w:t>combined SECOORA-CARICOOS Region</w:t>
      </w:r>
      <w:r w:rsidR="006C27DA">
        <w:rPr>
          <w:rFonts w:cstheme="minorHAnsi"/>
          <w:szCs w:val="52"/>
        </w:rPr>
        <w:t xml:space="preserve"> (Tampa, FL, March 28-29, 2017)</w:t>
      </w:r>
      <w:r w:rsidRPr="00EF7182">
        <w:rPr>
          <w:rFonts w:cstheme="minorHAnsi"/>
          <w:szCs w:val="52"/>
        </w:rPr>
        <w:t>.</w:t>
      </w:r>
      <w:r w:rsidR="00EF7182" w:rsidRPr="00EF7182">
        <w:rPr>
          <w:rFonts w:cstheme="minorHAnsi"/>
          <w:szCs w:val="52"/>
        </w:rPr>
        <w:t xml:space="preserve"> </w:t>
      </w:r>
      <w:r w:rsidR="00B67D01">
        <w:rPr>
          <w:rFonts w:cstheme="minorHAnsi"/>
          <w:szCs w:val="52"/>
        </w:rPr>
        <w:t>Another three ATN Workshops are</w:t>
      </w:r>
      <w:r w:rsidR="00E52899">
        <w:rPr>
          <w:rFonts w:cstheme="minorHAnsi"/>
          <w:szCs w:val="52"/>
        </w:rPr>
        <w:t xml:space="preserve"> currently</w:t>
      </w:r>
      <w:r w:rsidR="00B67D01">
        <w:rPr>
          <w:rFonts w:cstheme="minorHAnsi"/>
          <w:szCs w:val="52"/>
        </w:rPr>
        <w:t xml:space="preserve"> scheduled: AOOS Region (Anchorage, AK, Dec. 5-6, 2017),  GCOOS Region (New Orleans, LA, January 23-24, 2018) and PACIOOS Region (Honolulu, HI, Summer 2018) </w:t>
      </w:r>
      <w:r w:rsidR="00EF7182" w:rsidRPr="00EF7182">
        <w:rPr>
          <w:rFonts w:cstheme="minorHAnsi"/>
          <w:szCs w:val="52"/>
        </w:rPr>
        <w:t xml:space="preserve">The workshops </w:t>
      </w:r>
      <w:r w:rsidR="00586C4B">
        <w:rPr>
          <w:rFonts w:cstheme="minorHAnsi"/>
          <w:szCs w:val="52"/>
        </w:rPr>
        <w:t>are</w:t>
      </w:r>
      <w:r w:rsidR="00FA7084">
        <w:rPr>
          <w:rFonts w:cstheme="minorHAnsi"/>
          <w:szCs w:val="52"/>
        </w:rPr>
        <w:t xml:space="preserve"> being</w:t>
      </w:r>
      <w:r w:rsidR="00EF7182" w:rsidRPr="00EF7182">
        <w:rPr>
          <w:rFonts w:cstheme="minorHAnsi"/>
          <w:szCs w:val="52"/>
        </w:rPr>
        <w:t xml:space="preserve"> convened with the following </w:t>
      </w:r>
      <w:r w:rsidR="005D1713">
        <w:rPr>
          <w:rFonts w:cstheme="minorHAnsi"/>
          <w:szCs w:val="52"/>
        </w:rPr>
        <w:t>objectives:</w:t>
      </w:r>
      <w:r w:rsidR="00586C4B">
        <w:rPr>
          <w:rFonts w:cstheme="minorHAnsi"/>
          <w:szCs w:val="52"/>
        </w:rPr>
        <w:t xml:space="preserve"> </w:t>
      </w:r>
    </w:p>
    <w:p w:rsidR="00965997" w:rsidRPr="00965997" w:rsidRDefault="00965997" w:rsidP="004F184E">
      <w:pPr>
        <w:numPr>
          <w:ilvl w:val="0"/>
          <w:numId w:val="5"/>
        </w:numPr>
        <w:spacing w:after="0" w:line="240" w:lineRule="auto"/>
        <w:textAlignment w:val="baseline"/>
        <w:rPr>
          <w:rFonts w:eastAsia="Times New Roman" w:cstheme="minorHAnsi"/>
          <w:color w:val="000000"/>
        </w:rPr>
      </w:pPr>
      <w:r w:rsidRPr="00965997">
        <w:rPr>
          <w:rFonts w:eastAsia="Times New Roman" w:cstheme="minorHAnsi"/>
          <w:color w:val="000000"/>
        </w:rPr>
        <w:t>Identify and prioritize regional telemetry research and potential keystone monitoring / observational needs.</w:t>
      </w:r>
    </w:p>
    <w:p w:rsidR="00965997" w:rsidRPr="00965997" w:rsidRDefault="00965997" w:rsidP="00965997">
      <w:pPr>
        <w:spacing w:after="0" w:line="240" w:lineRule="auto"/>
        <w:textAlignment w:val="baseline"/>
        <w:rPr>
          <w:rFonts w:eastAsia="Times New Roman" w:cstheme="minorHAnsi"/>
          <w:color w:val="000000"/>
        </w:rPr>
      </w:pPr>
    </w:p>
    <w:p w:rsidR="00965997" w:rsidRPr="00965997" w:rsidRDefault="00965997" w:rsidP="004F184E">
      <w:pPr>
        <w:numPr>
          <w:ilvl w:val="0"/>
          <w:numId w:val="5"/>
        </w:numPr>
        <w:spacing w:after="0" w:line="240" w:lineRule="auto"/>
        <w:textAlignment w:val="baseline"/>
        <w:rPr>
          <w:rFonts w:eastAsia="Times New Roman" w:cstheme="minorHAnsi"/>
          <w:color w:val="000000"/>
        </w:rPr>
      </w:pPr>
      <w:r w:rsidRPr="00965997">
        <w:rPr>
          <w:rFonts w:eastAsia="Times New Roman" w:cstheme="minorHAnsi"/>
          <w:color w:val="000000"/>
        </w:rPr>
        <w:t>Review the existing global telemetry observing assets and scientific capabilities, and provide a state-of-the-region analysis.</w:t>
      </w:r>
      <w:r w:rsidRPr="00965997">
        <w:rPr>
          <w:rFonts w:eastAsia="Times New Roman" w:cstheme="minorHAnsi"/>
          <w:color w:val="000000"/>
        </w:rPr>
        <w:br/>
      </w:r>
    </w:p>
    <w:p w:rsidR="00965997" w:rsidRPr="00965997" w:rsidRDefault="00965997" w:rsidP="004F184E">
      <w:pPr>
        <w:numPr>
          <w:ilvl w:val="0"/>
          <w:numId w:val="5"/>
        </w:numPr>
        <w:spacing w:after="0" w:line="240" w:lineRule="auto"/>
        <w:textAlignment w:val="baseline"/>
        <w:rPr>
          <w:rFonts w:eastAsia="Times New Roman" w:cstheme="minorHAnsi"/>
          <w:color w:val="000000"/>
        </w:rPr>
      </w:pPr>
      <w:r w:rsidRPr="00965997">
        <w:rPr>
          <w:rFonts w:eastAsia="Times New Roman" w:cstheme="minorHAnsi"/>
          <w:color w:val="000000"/>
        </w:rPr>
        <w:t>Document existing examples of stakeholder use of telemetry data (e. g. understanding fish distribution, mortality, migration, design of protected areas, definition of essential habitat for species protected by the ESA &amp; MMPA, socioeconomics, fisheries management, and others).</w:t>
      </w:r>
    </w:p>
    <w:p w:rsidR="00965997" w:rsidRPr="00965997" w:rsidRDefault="00965997" w:rsidP="00965997">
      <w:pPr>
        <w:spacing w:after="0" w:line="240" w:lineRule="auto"/>
        <w:ind w:left="360"/>
        <w:textAlignment w:val="baseline"/>
        <w:rPr>
          <w:rFonts w:eastAsia="Times New Roman" w:cstheme="minorHAnsi"/>
          <w:color w:val="000000"/>
        </w:rPr>
      </w:pPr>
    </w:p>
    <w:p w:rsidR="00965997" w:rsidRPr="00965997" w:rsidRDefault="00965997" w:rsidP="004F184E">
      <w:pPr>
        <w:numPr>
          <w:ilvl w:val="0"/>
          <w:numId w:val="5"/>
        </w:numPr>
        <w:spacing w:after="0" w:line="240" w:lineRule="auto"/>
        <w:textAlignment w:val="baseline"/>
        <w:rPr>
          <w:rFonts w:eastAsia="Times New Roman" w:cstheme="minorHAnsi"/>
          <w:color w:val="000000"/>
        </w:rPr>
      </w:pPr>
      <w:r w:rsidRPr="00965997">
        <w:rPr>
          <w:rFonts w:eastAsia="Calibri" w:cstheme="minorHAnsi"/>
          <w:color w:val="000000"/>
        </w:rPr>
        <w:lastRenderedPageBreak/>
        <w:t xml:space="preserve">Identify data management challenges, and </w:t>
      </w:r>
      <w:proofErr w:type="gramStart"/>
      <w:r w:rsidRPr="00965997">
        <w:rPr>
          <w:rFonts w:eastAsia="Calibri" w:cstheme="minorHAnsi"/>
          <w:color w:val="000000"/>
        </w:rPr>
        <w:t>showcase</w:t>
      </w:r>
      <w:proofErr w:type="gramEnd"/>
      <w:r w:rsidRPr="00965997">
        <w:rPr>
          <w:rFonts w:eastAsia="Calibri" w:cstheme="minorHAnsi"/>
          <w:color w:val="000000"/>
        </w:rPr>
        <w:t xml:space="preserve"> </w:t>
      </w:r>
      <w:r w:rsidR="008A1152">
        <w:rPr>
          <w:rFonts w:eastAsia="Calibri" w:cstheme="minorHAnsi"/>
          <w:color w:val="000000"/>
        </w:rPr>
        <w:t>regional capabilities and tools</w:t>
      </w:r>
      <w:r w:rsidRPr="00965997">
        <w:rPr>
          <w:rFonts w:eastAsia="Calibri" w:cstheme="minorHAnsi"/>
          <w:color w:val="000000"/>
        </w:rPr>
        <w:t xml:space="preserve"> with global linkages for data management, sharing and collaboration. Consider needs common to other regions, and discuss strategies for applied, collaborative research across geographies and disciplines</w:t>
      </w:r>
    </w:p>
    <w:p w:rsidR="00965997" w:rsidRDefault="00965997" w:rsidP="006A450B">
      <w:pPr>
        <w:rPr>
          <w:rFonts w:cstheme="minorHAnsi"/>
          <w:szCs w:val="52"/>
        </w:rPr>
      </w:pPr>
    </w:p>
    <w:p w:rsidR="006A450B" w:rsidRPr="00EF7182" w:rsidRDefault="00EF7182" w:rsidP="006A450B">
      <w:pPr>
        <w:rPr>
          <w:rFonts w:cstheme="minorHAnsi"/>
          <w:szCs w:val="52"/>
        </w:rPr>
      </w:pPr>
      <w:r w:rsidRPr="00EF7182">
        <w:rPr>
          <w:rFonts w:cstheme="minorHAnsi"/>
          <w:szCs w:val="52"/>
        </w:rPr>
        <w:t>Information collected at the Workshops is dis</w:t>
      </w:r>
      <w:r w:rsidR="00CB7F7E">
        <w:rPr>
          <w:rFonts w:cstheme="minorHAnsi"/>
          <w:szCs w:val="52"/>
        </w:rPr>
        <w:t xml:space="preserve">tributed throughout this report with specific information in Appendices </w:t>
      </w:r>
      <w:proofErr w:type="gramStart"/>
      <w:r w:rsidR="00CB7F7E">
        <w:rPr>
          <w:rFonts w:cstheme="minorHAnsi"/>
          <w:szCs w:val="52"/>
        </w:rPr>
        <w:t>A</w:t>
      </w:r>
      <w:proofErr w:type="gramEnd"/>
      <w:r w:rsidR="00CB7F7E">
        <w:rPr>
          <w:rFonts w:cstheme="minorHAnsi"/>
          <w:szCs w:val="52"/>
        </w:rPr>
        <w:t xml:space="preserve"> &amp; B.</w:t>
      </w:r>
      <w:r w:rsidRPr="00EF7182">
        <w:rPr>
          <w:rFonts w:cstheme="minorHAnsi"/>
          <w:szCs w:val="52"/>
        </w:rPr>
        <w:t xml:space="preserve"> </w:t>
      </w:r>
      <w:r w:rsidR="006A450B" w:rsidRPr="00EF7182">
        <w:rPr>
          <w:rFonts w:cstheme="minorHAnsi"/>
          <w:szCs w:val="52"/>
        </w:rPr>
        <w:t xml:space="preserve"> </w:t>
      </w:r>
    </w:p>
    <w:p w:rsidR="00286198" w:rsidRPr="00286198" w:rsidRDefault="00286198" w:rsidP="00286198">
      <w:pPr>
        <w:jc w:val="center"/>
        <w:rPr>
          <w:rFonts w:cstheme="minorHAnsi"/>
          <w:b/>
          <w:i/>
          <w:sz w:val="24"/>
          <w:szCs w:val="52"/>
          <w:u w:val="single"/>
        </w:rPr>
      </w:pPr>
      <w:proofErr w:type="spellStart"/>
      <w:r>
        <w:rPr>
          <w:rFonts w:cstheme="minorHAnsi"/>
          <w:b/>
          <w:i/>
          <w:sz w:val="24"/>
          <w:szCs w:val="52"/>
          <w:u w:val="single"/>
        </w:rPr>
        <w:t>B.Regional</w:t>
      </w:r>
      <w:proofErr w:type="spellEnd"/>
      <w:r>
        <w:rPr>
          <w:rFonts w:cstheme="minorHAnsi"/>
          <w:b/>
          <w:i/>
          <w:sz w:val="24"/>
          <w:szCs w:val="52"/>
          <w:u w:val="single"/>
        </w:rPr>
        <w:t>/Institutional Collaborations</w:t>
      </w:r>
    </w:p>
    <w:p w:rsidR="005D1713" w:rsidRPr="00EF7182" w:rsidRDefault="001529F2" w:rsidP="00EF7182">
      <w:pPr>
        <w:rPr>
          <w:rFonts w:cstheme="minorHAnsi"/>
          <w:szCs w:val="52"/>
        </w:rPr>
      </w:pPr>
      <w:r>
        <w:rPr>
          <w:rFonts w:cstheme="minorHAnsi"/>
          <w:szCs w:val="52"/>
        </w:rPr>
        <w:t xml:space="preserve">Also </w:t>
      </w:r>
      <w:r w:rsidRPr="00EF7182">
        <w:rPr>
          <w:rFonts w:cstheme="minorHAnsi"/>
          <w:szCs w:val="52"/>
        </w:rPr>
        <w:t xml:space="preserve">during the period of this </w:t>
      </w:r>
      <w:r>
        <w:rPr>
          <w:rFonts w:cstheme="minorHAnsi"/>
          <w:szCs w:val="52"/>
        </w:rPr>
        <w:t>report and in accordance with the Network C</w:t>
      </w:r>
      <w:r w:rsidR="00EF7182">
        <w:rPr>
          <w:rFonts w:cstheme="minorHAnsi"/>
          <w:szCs w:val="52"/>
        </w:rPr>
        <w:t xml:space="preserve">oordinator task to </w:t>
      </w:r>
      <w:r w:rsidR="00EF7182" w:rsidRPr="001529F2">
        <w:rPr>
          <w:rFonts w:cstheme="minorHAnsi"/>
          <w:i/>
          <w:szCs w:val="52"/>
        </w:rPr>
        <w:t>‘Facilitate, Develop &amp; Support Multi-Agency and Institutional Collaborations that Conduct and/or Promote Animal Telemetry</w:t>
      </w:r>
      <w:r w:rsidRPr="001529F2">
        <w:rPr>
          <w:rFonts w:cstheme="minorHAnsi"/>
          <w:i/>
          <w:szCs w:val="52"/>
        </w:rPr>
        <w:t>,’</w:t>
      </w:r>
      <w:r>
        <w:rPr>
          <w:rFonts w:cstheme="minorHAnsi"/>
          <w:szCs w:val="52"/>
        </w:rPr>
        <w:t xml:space="preserve"> the ATN engaged and established collaboration with the </w:t>
      </w:r>
      <w:r w:rsidR="00EF7182" w:rsidRPr="00EF7182">
        <w:rPr>
          <w:rFonts w:cstheme="minorHAnsi"/>
          <w:szCs w:val="52"/>
        </w:rPr>
        <w:t>following</w:t>
      </w:r>
      <w:r>
        <w:rPr>
          <w:rFonts w:cstheme="minorHAnsi"/>
          <w:szCs w:val="52"/>
        </w:rPr>
        <w:t xml:space="preserve"> national and </w:t>
      </w:r>
      <w:r w:rsidR="005D1713">
        <w:rPr>
          <w:rFonts w:cstheme="minorHAnsi"/>
          <w:szCs w:val="52"/>
        </w:rPr>
        <w:t>i</w:t>
      </w:r>
      <w:r>
        <w:rPr>
          <w:rFonts w:cstheme="minorHAnsi"/>
          <w:szCs w:val="52"/>
        </w:rPr>
        <w:t>nternational regional telemetry networks and programs:</w:t>
      </w:r>
      <w:r w:rsidR="00EF7182" w:rsidRPr="00EF7182">
        <w:rPr>
          <w:rFonts w:cstheme="minorHAnsi"/>
          <w:szCs w:val="52"/>
        </w:rPr>
        <w:t xml:space="preserve"> </w:t>
      </w:r>
      <w:r w:rsidR="005D1713">
        <w:rPr>
          <w:rFonts w:cstheme="minorHAnsi"/>
          <w:szCs w:val="52"/>
        </w:rPr>
        <w:t xml:space="preserve">                                                                                                                       </w:t>
      </w:r>
    </w:p>
    <w:p w:rsidR="001529F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ACT</w:t>
      </w:r>
      <w:r w:rsidR="00CC4F99">
        <w:rPr>
          <w:rFonts w:cstheme="minorHAnsi"/>
          <w:color w:val="000000" w:themeColor="text1"/>
          <w:szCs w:val="52"/>
        </w:rPr>
        <w:t xml:space="preserve"> (</w:t>
      </w:r>
      <w:r w:rsidR="00CC4F99" w:rsidRPr="008466F6">
        <w:rPr>
          <w:rFonts w:cstheme="minorHAnsi"/>
          <w:b/>
          <w:color w:val="000000" w:themeColor="text1"/>
          <w:szCs w:val="52"/>
        </w:rPr>
        <w:t>A</w:t>
      </w:r>
      <w:r w:rsidR="00CC4F99">
        <w:rPr>
          <w:rFonts w:cstheme="minorHAnsi"/>
          <w:color w:val="000000" w:themeColor="text1"/>
          <w:szCs w:val="52"/>
        </w:rPr>
        <w:t xml:space="preserve">tlantic </w:t>
      </w:r>
      <w:r w:rsidR="00CC4F99" w:rsidRPr="008466F6">
        <w:rPr>
          <w:rFonts w:cstheme="minorHAnsi"/>
          <w:b/>
          <w:color w:val="000000" w:themeColor="text1"/>
          <w:szCs w:val="52"/>
        </w:rPr>
        <w:t>C</w:t>
      </w:r>
      <w:r w:rsidR="00CC4F99">
        <w:rPr>
          <w:rFonts w:cstheme="minorHAnsi"/>
          <w:color w:val="000000" w:themeColor="text1"/>
          <w:szCs w:val="52"/>
        </w:rPr>
        <w:t xml:space="preserve">ooperative </w:t>
      </w:r>
      <w:r w:rsidR="00CC4F99" w:rsidRPr="008466F6">
        <w:rPr>
          <w:rFonts w:cstheme="minorHAnsi"/>
          <w:b/>
          <w:color w:val="000000" w:themeColor="text1"/>
          <w:szCs w:val="52"/>
        </w:rPr>
        <w:t>T</w:t>
      </w:r>
      <w:r w:rsidR="00CC4F99">
        <w:rPr>
          <w:rFonts w:cstheme="minorHAnsi"/>
          <w:color w:val="000000" w:themeColor="text1"/>
          <w:szCs w:val="52"/>
        </w:rPr>
        <w:t>elemetry)</w:t>
      </w:r>
      <w:r w:rsidRPr="001529F2">
        <w:rPr>
          <w:rFonts w:cstheme="minorHAnsi"/>
          <w:color w:val="000000" w:themeColor="text1"/>
          <w:szCs w:val="52"/>
        </w:rPr>
        <w:t xml:space="preserve"> – MARACOOS</w:t>
      </w:r>
    </w:p>
    <w:p w:rsidR="00EF7182" w:rsidRDefault="001529F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F</w:t>
      </w:r>
      <w:r w:rsidR="00EF7182" w:rsidRPr="001529F2">
        <w:rPr>
          <w:rFonts w:cstheme="minorHAnsi"/>
          <w:color w:val="000000" w:themeColor="text1"/>
          <w:szCs w:val="52"/>
        </w:rPr>
        <w:t xml:space="preserve">ACT </w:t>
      </w:r>
      <w:r w:rsidR="00CC4F99">
        <w:rPr>
          <w:rFonts w:cstheme="minorHAnsi"/>
          <w:color w:val="000000" w:themeColor="text1"/>
          <w:szCs w:val="52"/>
        </w:rPr>
        <w:t>(</w:t>
      </w:r>
      <w:r w:rsidR="00CC4F99" w:rsidRPr="008466F6">
        <w:rPr>
          <w:rFonts w:cstheme="minorHAnsi"/>
          <w:b/>
          <w:color w:val="000000" w:themeColor="text1"/>
          <w:szCs w:val="52"/>
        </w:rPr>
        <w:t>F</w:t>
      </w:r>
      <w:r w:rsidR="00CC4F99">
        <w:rPr>
          <w:rFonts w:cstheme="minorHAnsi"/>
          <w:color w:val="000000" w:themeColor="text1"/>
          <w:szCs w:val="52"/>
        </w:rPr>
        <w:t xml:space="preserve">lorida </w:t>
      </w:r>
      <w:r w:rsidR="00CC4F99" w:rsidRPr="008466F6">
        <w:rPr>
          <w:rFonts w:cstheme="minorHAnsi"/>
          <w:b/>
          <w:color w:val="000000" w:themeColor="text1"/>
          <w:szCs w:val="52"/>
        </w:rPr>
        <w:t>A</w:t>
      </w:r>
      <w:r w:rsidR="00CC4F99">
        <w:rPr>
          <w:rFonts w:cstheme="minorHAnsi"/>
          <w:color w:val="000000" w:themeColor="text1"/>
          <w:szCs w:val="52"/>
        </w:rPr>
        <w:t xml:space="preserve">tlantic </w:t>
      </w:r>
      <w:r w:rsidR="00CC4F99" w:rsidRPr="008466F6">
        <w:rPr>
          <w:rFonts w:cstheme="minorHAnsi"/>
          <w:b/>
          <w:color w:val="000000" w:themeColor="text1"/>
          <w:szCs w:val="52"/>
        </w:rPr>
        <w:t>C</w:t>
      </w:r>
      <w:r w:rsidR="00CC4F99">
        <w:rPr>
          <w:rFonts w:cstheme="minorHAnsi"/>
          <w:color w:val="000000" w:themeColor="text1"/>
          <w:szCs w:val="52"/>
        </w:rPr>
        <w:t xml:space="preserve">oast </w:t>
      </w:r>
      <w:r w:rsidR="00CC4F99" w:rsidRPr="008466F6">
        <w:rPr>
          <w:rFonts w:cstheme="minorHAnsi"/>
          <w:b/>
          <w:color w:val="000000" w:themeColor="text1"/>
          <w:szCs w:val="52"/>
        </w:rPr>
        <w:t>T</w:t>
      </w:r>
      <w:r w:rsidR="00CC4F99">
        <w:rPr>
          <w:rFonts w:cstheme="minorHAnsi"/>
          <w:color w:val="000000" w:themeColor="text1"/>
          <w:szCs w:val="52"/>
        </w:rPr>
        <w:t xml:space="preserve">elemetry) </w:t>
      </w:r>
      <w:r w:rsidR="00EF7182" w:rsidRPr="001529F2">
        <w:rPr>
          <w:rFonts w:cstheme="minorHAnsi"/>
          <w:color w:val="000000" w:themeColor="text1"/>
          <w:szCs w:val="52"/>
        </w:rPr>
        <w:t>– SECOORA</w:t>
      </w:r>
    </w:p>
    <w:p w:rsidR="00EF718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 xml:space="preserve">iTAG </w:t>
      </w:r>
      <w:r w:rsidR="00CC4F99">
        <w:rPr>
          <w:rFonts w:cstheme="minorHAnsi"/>
          <w:color w:val="000000" w:themeColor="text1"/>
          <w:szCs w:val="52"/>
        </w:rPr>
        <w:t>(</w:t>
      </w:r>
      <w:r w:rsidR="00CC4F99" w:rsidRPr="00CC4F99">
        <w:rPr>
          <w:rFonts w:cstheme="minorHAnsi"/>
          <w:b/>
          <w:color w:val="000000" w:themeColor="text1"/>
          <w:szCs w:val="52"/>
        </w:rPr>
        <w:t>i</w:t>
      </w:r>
      <w:r w:rsidR="00CC4F99">
        <w:rPr>
          <w:rFonts w:cstheme="minorHAnsi"/>
          <w:color w:val="000000" w:themeColor="text1"/>
          <w:szCs w:val="52"/>
        </w:rPr>
        <w:t xml:space="preserve">ntegrated </w:t>
      </w:r>
      <w:r w:rsidR="00CC4F99" w:rsidRPr="00CC4F99">
        <w:rPr>
          <w:rFonts w:cstheme="minorHAnsi"/>
          <w:b/>
          <w:color w:val="000000" w:themeColor="text1"/>
          <w:szCs w:val="52"/>
        </w:rPr>
        <w:t>T</w:t>
      </w:r>
      <w:r w:rsidR="00CC4F99">
        <w:rPr>
          <w:rFonts w:cstheme="minorHAnsi"/>
          <w:color w:val="000000" w:themeColor="text1"/>
          <w:szCs w:val="52"/>
        </w:rPr>
        <w:t xml:space="preserve">racking of </w:t>
      </w:r>
      <w:r w:rsidR="00CC4F99" w:rsidRPr="00CC4F99">
        <w:rPr>
          <w:rFonts w:cstheme="minorHAnsi"/>
          <w:b/>
          <w:color w:val="000000" w:themeColor="text1"/>
          <w:szCs w:val="52"/>
        </w:rPr>
        <w:t>A</w:t>
      </w:r>
      <w:r w:rsidR="00CC4F99">
        <w:rPr>
          <w:rFonts w:cstheme="minorHAnsi"/>
          <w:color w:val="000000" w:themeColor="text1"/>
          <w:szCs w:val="52"/>
        </w:rPr>
        <w:t xml:space="preserve">quatic animals in the </w:t>
      </w:r>
      <w:r w:rsidR="00CC4F99" w:rsidRPr="00CC4F99">
        <w:rPr>
          <w:rFonts w:cstheme="minorHAnsi"/>
          <w:b/>
          <w:color w:val="000000" w:themeColor="text1"/>
          <w:szCs w:val="52"/>
        </w:rPr>
        <w:t>G</w:t>
      </w:r>
      <w:r w:rsidR="00CC4F99">
        <w:rPr>
          <w:rFonts w:cstheme="minorHAnsi"/>
          <w:color w:val="000000" w:themeColor="text1"/>
          <w:szCs w:val="52"/>
        </w:rPr>
        <w:t xml:space="preserve">ulf of </w:t>
      </w:r>
      <w:proofErr w:type="spellStart"/>
      <w:r w:rsidR="00CC4F99">
        <w:rPr>
          <w:rFonts w:cstheme="minorHAnsi"/>
          <w:color w:val="000000" w:themeColor="text1"/>
          <w:szCs w:val="52"/>
        </w:rPr>
        <w:t>mexico</w:t>
      </w:r>
      <w:proofErr w:type="spellEnd"/>
      <w:r w:rsidR="00CC4F99">
        <w:rPr>
          <w:rFonts w:cstheme="minorHAnsi"/>
          <w:color w:val="000000" w:themeColor="text1"/>
          <w:szCs w:val="52"/>
        </w:rPr>
        <w:t xml:space="preserve">) </w:t>
      </w:r>
      <w:r w:rsidRPr="001529F2">
        <w:rPr>
          <w:rFonts w:cstheme="minorHAnsi"/>
          <w:color w:val="000000" w:themeColor="text1"/>
          <w:szCs w:val="52"/>
        </w:rPr>
        <w:t>– (GCOOS)</w:t>
      </w:r>
    </w:p>
    <w:p w:rsidR="00EF718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USCAN</w:t>
      </w:r>
      <w:r w:rsidR="00CC4F99">
        <w:rPr>
          <w:rFonts w:cstheme="minorHAnsi"/>
          <w:color w:val="000000" w:themeColor="text1"/>
          <w:szCs w:val="52"/>
        </w:rPr>
        <w:t xml:space="preserve"> (</w:t>
      </w:r>
      <w:r w:rsidR="00CC4F99" w:rsidRPr="008466F6">
        <w:rPr>
          <w:rFonts w:cstheme="minorHAnsi"/>
          <w:b/>
          <w:color w:val="000000" w:themeColor="text1"/>
          <w:szCs w:val="52"/>
        </w:rPr>
        <w:t>U S</w:t>
      </w:r>
      <w:r w:rsidR="00CC4F99">
        <w:rPr>
          <w:rFonts w:cstheme="minorHAnsi"/>
          <w:color w:val="000000" w:themeColor="text1"/>
          <w:szCs w:val="52"/>
        </w:rPr>
        <w:t xml:space="preserve"> </w:t>
      </w:r>
      <w:r w:rsidR="00CC4F99" w:rsidRPr="008466F6">
        <w:rPr>
          <w:rFonts w:cstheme="minorHAnsi"/>
          <w:b/>
          <w:color w:val="000000" w:themeColor="text1"/>
          <w:szCs w:val="52"/>
        </w:rPr>
        <w:t>C</w:t>
      </w:r>
      <w:r w:rsidR="00CC4F99">
        <w:rPr>
          <w:rFonts w:cstheme="minorHAnsi"/>
          <w:color w:val="000000" w:themeColor="text1"/>
          <w:szCs w:val="52"/>
        </w:rPr>
        <w:t xml:space="preserve">aribbean </w:t>
      </w:r>
      <w:r w:rsidR="00CC4F99" w:rsidRPr="008466F6">
        <w:rPr>
          <w:rFonts w:cstheme="minorHAnsi"/>
          <w:b/>
          <w:color w:val="000000" w:themeColor="text1"/>
          <w:szCs w:val="52"/>
        </w:rPr>
        <w:t>A</w:t>
      </w:r>
      <w:r w:rsidR="00CC4F99">
        <w:rPr>
          <w:rFonts w:cstheme="minorHAnsi"/>
          <w:color w:val="000000" w:themeColor="text1"/>
          <w:szCs w:val="52"/>
        </w:rPr>
        <w:t xml:space="preserve">coustic </w:t>
      </w:r>
      <w:r w:rsidR="00CC4F99" w:rsidRPr="008466F6">
        <w:rPr>
          <w:rFonts w:cstheme="minorHAnsi"/>
          <w:b/>
          <w:color w:val="000000" w:themeColor="text1"/>
          <w:szCs w:val="52"/>
        </w:rPr>
        <w:t>N</w:t>
      </w:r>
      <w:r w:rsidR="00CC4F99">
        <w:rPr>
          <w:rFonts w:cstheme="minorHAnsi"/>
          <w:color w:val="000000" w:themeColor="text1"/>
          <w:szCs w:val="52"/>
        </w:rPr>
        <w:t xml:space="preserve">etwork) </w:t>
      </w:r>
      <w:r w:rsidRPr="001529F2">
        <w:rPr>
          <w:rFonts w:cstheme="minorHAnsi"/>
          <w:color w:val="000000" w:themeColor="text1"/>
          <w:szCs w:val="52"/>
        </w:rPr>
        <w:t xml:space="preserve"> – CARICOOS</w:t>
      </w:r>
    </w:p>
    <w:p w:rsidR="00EF718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GLATOS</w:t>
      </w:r>
      <w:r w:rsidR="00CC4F99">
        <w:rPr>
          <w:rFonts w:cstheme="minorHAnsi"/>
          <w:color w:val="000000" w:themeColor="text1"/>
          <w:szCs w:val="52"/>
        </w:rPr>
        <w:t xml:space="preserve"> (</w:t>
      </w:r>
      <w:r w:rsidR="00CC4F99" w:rsidRPr="008466F6">
        <w:rPr>
          <w:rFonts w:cstheme="minorHAnsi"/>
          <w:b/>
          <w:color w:val="000000" w:themeColor="text1"/>
          <w:szCs w:val="52"/>
        </w:rPr>
        <w:t>G</w:t>
      </w:r>
      <w:r w:rsidR="00CC4F99">
        <w:rPr>
          <w:rFonts w:cstheme="minorHAnsi"/>
          <w:color w:val="000000" w:themeColor="text1"/>
          <w:szCs w:val="52"/>
        </w:rPr>
        <w:t xml:space="preserve">reat </w:t>
      </w:r>
      <w:r w:rsidR="00CC4F99" w:rsidRPr="008466F6">
        <w:rPr>
          <w:rFonts w:cstheme="minorHAnsi"/>
          <w:b/>
          <w:color w:val="000000" w:themeColor="text1"/>
          <w:szCs w:val="52"/>
        </w:rPr>
        <w:t>L</w:t>
      </w:r>
      <w:r w:rsidR="00CC4F99">
        <w:rPr>
          <w:rFonts w:cstheme="minorHAnsi"/>
          <w:color w:val="000000" w:themeColor="text1"/>
          <w:szCs w:val="52"/>
        </w:rPr>
        <w:t xml:space="preserve">akes </w:t>
      </w:r>
      <w:r w:rsidR="00CC4F99" w:rsidRPr="008466F6">
        <w:rPr>
          <w:rFonts w:cstheme="minorHAnsi"/>
          <w:b/>
          <w:color w:val="000000" w:themeColor="text1"/>
          <w:szCs w:val="52"/>
        </w:rPr>
        <w:t>A</w:t>
      </w:r>
      <w:r w:rsidR="00CC4F99">
        <w:rPr>
          <w:rFonts w:cstheme="minorHAnsi"/>
          <w:color w:val="000000" w:themeColor="text1"/>
          <w:szCs w:val="52"/>
        </w:rPr>
        <w:t xml:space="preserve">coustic </w:t>
      </w:r>
      <w:r w:rsidR="00CC4F99" w:rsidRPr="008466F6">
        <w:rPr>
          <w:rFonts w:cstheme="minorHAnsi"/>
          <w:b/>
          <w:color w:val="000000" w:themeColor="text1"/>
          <w:szCs w:val="52"/>
        </w:rPr>
        <w:t>T</w:t>
      </w:r>
      <w:r w:rsidR="00CC4F99">
        <w:rPr>
          <w:rFonts w:cstheme="minorHAnsi"/>
          <w:color w:val="000000" w:themeColor="text1"/>
          <w:szCs w:val="52"/>
        </w:rPr>
        <w:t xml:space="preserve">elemetry </w:t>
      </w:r>
      <w:r w:rsidR="00CC4F99" w:rsidRPr="008466F6">
        <w:rPr>
          <w:rFonts w:cstheme="minorHAnsi"/>
          <w:b/>
          <w:color w:val="000000" w:themeColor="text1"/>
          <w:szCs w:val="52"/>
        </w:rPr>
        <w:t>O</w:t>
      </w:r>
      <w:r w:rsidR="00CC4F99">
        <w:rPr>
          <w:rFonts w:cstheme="minorHAnsi"/>
          <w:color w:val="000000" w:themeColor="text1"/>
          <w:szCs w:val="52"/>
        </w:rPr>
        <w:t>bservation</w:t>
      </w:r>
      <w:r w:rsidR="00CC4F99" w:rsidRPr="008466F6">
        <w:rPr>
          <w:rFonts w:cstheme="minorHAnsi"/>
          <w:color w:val="000000" w:themeColor="text1"/>
          <w:szCs w:val="52"/>
        </w:rPr>
        <w:t xml:space="preserve"> </w:t>
      </w:r>
      <w:r w:rsidR="00CC4F99" w:rsidRPr="008466F6">
        <w:rPr>
          <w:rFonts w:cstheme="minorHAnsi"/>
          <w:b/>
          <w:color w:val="000000" w:themeColor="text1"/>
          <w:szCs w:val="52"/>
        </w:rPr>
        <w:t>S</w:t>
      </w:r>
      <w:r w:rsidR="00CC4F99" w:rsidRPr="008466F6">
        <w:rPr>
          <w:rFonts w:cstheme="minorHAnsi"/>
          <w:color w:val="000000" w:themeColor="text1"/>
          <w:szCs w:val="52"/>
        </w:rPr>
        <w:t>ystem</w:t>
      </w:r>
      <w:r w:rsidR="00CC4F99">
        <w:rPr>
          <w:rFonts w:cstheme="minorHAnsi"/>
          <w:color w:val="000000" w:themeColor="text1"/>
          <w:szCs w:val="52"/>
        </w:rPr>
        <w:t>)</w:t>
      </w:r>
      <w:r w:rsidRPr="001529F2">
        <w:rPr>
          <w:rFonts w:cstheme="minorHAnsi"/>
          <w:color w:val="000000" w:themeColor="text1"/>
          <w:szCs w:val="52"/>
        </w:rPr>
        <w:t xml:space="preserve"> – GLOS</w:t>
      </w:r>
    </w:p>
    <w:p w:rsidR="00EF718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szCs w:val="52"/>
        </w:rPr>
        <w:t>NOAA/Office of National Marine Sanctuaries</w:t>
      </w:r>
    </w:p>
    <w:p w:rsidR="00EF7182" w:rsidRPr="001529F2" w:rsidRDefault="00EF7182" w:rsidP="004F184E">
      <w:pPr>
        <w:pStyle w:val="ListParagraph"/>
        <w:numPr>
          <w:ilvl w:val="0"/>
          <w:numId w:val="4"/>
        </w:numPr>
        <w:rPr>
          <w:rFonts w:cstheme="minorHAnsi"/>
          <w:color w:val="000000" w:themeColor="text1"/>
          <w:szCs w:val="52"/>
        </w:rPr>
      </w:pPr>
      <w:r w:rsidRPr="001529F2">
        <w:rPr>
          <w:rFonts w:cstheme="minorHAnsi"/>
          <w:color w:val="000000" w:themeColor="text1"/>
        </w:rPr>
        <w:t>Atlantic White Shark Conservancy</w:t>
      </w:r>
      <w:r w:rsidR="006D0574">
        <w:rPr>
          <w:rFonts w:cstheme="minorHAnsi"/>
          <w:color w:val="000000" w:themeColor="text1"/>
        </w:rPr>
        <w:t xml:space="preserve"> – Chatham, Massachusetts</w:t>
      </w:r>
    </w:p>
    <w:p w:rsidR="00EF7182" w:rsidRPr="001529F2" w:rsidRDefault="00EF7182" w:rsidP="004F184E">
      <w:pPr>
        <w:pStyle w:val="ListParagraph"/>
        <w:numPr>
          <w:ilvl w:val="0"/>
          <w:numId w:val="4"/>
        </w:numPr>
        <w:rPr>
          <w:rFonts w:cstheme="minorHAnsi"/>
          <w:color w:val="000000" w:themeColor="text1"/>
          <w:szCs w:val="52"/>
        </w:rPr>
      </w:pPr>
      <w:r w:rsidRPr="001529F2">
        <w:rPr>
          <w:rFonts w:cstheme="minorHAnsi"/>
        </w:rPr>
        <w:t>Shark Research &amp; Conservation Program (U. of Miami)</w:t>
      </w:r>
    </w:p>
    <w:p w:rsidR="00EF7182" w:rsidRPr="001529F2" w:rsidRDefault="00EF7182" w:rsidP="004F184E">
      <w:pPr>
        <w:pStyle w:val="ListParagraph"/>
        <w:numPr>
          <w:ilvl w:val="0"/>
          <w:numId w:val="4"/>
        </w:numPr>
        <w:rPr>
          <w:rFonts w:cstheme="minorHAnsi"/>
          <w:color w:val="000000" w:themeColor="text1"/>
          <w:szCs w:val="52"/>
        </w:rPr>
      </w:pPr>
      <w:r w:rsidRPr="001529F2">
        <w:rPr>
          <w:rFonts w:cstheme="minorHAnsi"/>
          <w:szCs w:val="52"/>
        </w:rPr>
        <w:t>NOAA/Marine Mammals Lab</w:t>
      </w:r>
    </w:p>
    <w:p w:rsidR="00EF7182" w:rsidRPr="001529F2" w:rsidRDefault="00EF7182" w:rsidP="004F184E">
      <w:pPr>
        <w:pStyle w:val="ListParagraph"/>
        <w:numPr>
          <w:ilvl w:val="0"/>
          <w:numId w:val="4"/>
        </w:numPr>
        <w:rPr>
          <w:rFonts w:cstheme="minorHAnsi"/>
          <w:color w:val="000000" w:themeColor="text1"/>
          <w:szCs w:val="52"/>
        </w:rPr>
      </w:pPr>
      <w:proofErr w:type="spellStart"/>
      <w:r w:rsidRPr="001529F2">
        <w:rPr>
          <w:rFonts w:cstheme="minorHAnsi"/>
          <w:szCs w:val="52"/>
        </w:rPr>
        <w:t>Coonamessett</w:t>
      </w:r>
      <w:proofErr w:type="spellEnd"/>
      <w:r w:rsidRPr="001529F2">
        <w:rPr>
          <w:rFonts w:cstheme="minorHAnsi"/>
          <w:szCs w:val="52"/>
        </w:rPr>
        <w:t xml:space="preserve"> Farm Foundation</w:t>
      </w:r>
      <w:r w:rsidR="006D0574">
        <w:rPr>
          <w:rFonts w:cstheme="minorHAnsi"/>
          <w:szCs w:val="52"/>
        </w:rPr>
        <w:t xml:space="preserve"> – Falmouth, Massachusetts</w:t>
      </w:r>
    </w:p>
    <w:p w:rsidR="00EF7182" w:rsidRPr="001529F2" w:rsidRDefault="00EF7182" w:rsidP="004F184E">
      <w:pPr>
        <w:pStyle w:val="ListParagraph"/>
        <w:numPr>
          <w:ilvl w:val="0"/>
          <w:numId w:val="4"/>
        </w:numPr>
        <w:rPr>
          <w:rFonts w:cstheme="minorHAnsi"/>
          <w:color w:val="000000" w:themeColor="text1"/>
          <w:szCs w:val="52"/>
        </w:rPr>
      </w:pPr>
      <w:r w:rsidRPr="001529F2">
        <w:rPr>
          <w:rFonts w:cstheme="minorHAnsi"/>
          <w:szCs w:val="52"/>
        </w:rPr>
        <w:t>Ocean Tracking Network – Canada</w:t>
      </w:r>
    </w:p>
    <w:p w:rsidR="00833341" w:rsidRPr="001529F2" w:rsidRDefault="00EF7182" w:rsidP="004F184E">
      <w:pPr>
        <w:pStyle w:val="ListParagraph"/>
        <w:numPr>
          <w:ilvl w:val="0"/>
          <w:numId w:val="4"/>
        </w:numPr>
        <w:rPr>
          <w:rFonts w:cstheme="minorHAnsi"/>
          <w:color w:val="000000" w:themeColor="text1"/>
          <w:szCs w:val="52"/>
        </w:rPr>
      </w:pPr>
      <w:r w:rsidRPr="001529F2">
        <w:rPr>
          <w:rFonts w:cstheme="minorHAnsi"/>
          <w:szCs w:val="52"/>
        </w:rPr>
        <w:t>IMOS/IMAS</w:t>
      </w:r>
      <w:r w:rsidR="00CC4F99">
        <w:rPr>
          <w:rFonts w:cstheme="minorHAnsi"/>
          <w:szCs w:val="52"/>
        </w:rPr>
        <w:t xml:space="preserve"> (Integrated Marine Observing System/</w:t>
      </w:r>
      <w:r w:rsidR="006D0574">
        <w:rPr>
          <w:rFonts w:cstheme="minorHAnsi"/>
          <w:szCs w:val="52"/>
        </w:rPr>
        <w:t>Inst. For Marine and Antarctic Studies)</w:t>
      </w:r>
      <w:r w:rsidRPr="001529F2">
        <w:rPr>
          <w:rFonts w:cstheme="minorHAnsi"/>
          <w:szCs w:val="52"/>
        </w:rPr>
        <w:t xml:space="preserve"> </w:t>
      </w:r>
      <w:r w:rsidR="001529F2">
        <w:rPr>
          <w:rFonts w:cstheme="minorHAnsi"/>
          <w:szCs w:val="52"/>
        </w:rPr>
        <w:t>–</w:t>
      </w:r>
      <w:r w:rsidRPr="001529F2">
        <w:rPr>
          <w:rFonts w:cstheme="minorHAnsi"/>
          <w:szCs w:val="52"/>
        </w:rPr>
        <w:t xml:space="preserve"> Australia</w:t>
      </w:r>
    </w:p>
    <w:p w:rsidR="001529F2" w:rsidRPr="008C1D06" w:rsidRDefault="001529F2" w:rsidP="004F184E">
      <w:pPr>
        <w:pStyle w:val="ListParagraph"/>
        <w:numPr>
          <w:ilvl w:val="0"/>
          <w:numId w:val="4"/>
        </w:numPr>
        <w:rPr>
          <w:rFonts w:cstheme="minorHAnsi"/>
          <w:color w:val="000000" w:themeColor="text1"/>
          <w:szCs w:val="52"/>
        </w:rPr>
      </w:pPr>
      <w:r>
        <w:rPr>
          <w:rFonts w:cstheme="minorHAnsi"/>
          <w:szCs w:val="52"/>
        </w:rPr>
        <w:t xml:space="preserve">MEOP </w:t>
      </w:r>
      <w:r w:rsidR="006D0574">
        <w:rPr>
          <w:rFonts w:cstheme="minorHAnsi"/>
          <w:szCs w:val="52"/>
        </w:rPr>
        <w:t xml:space="preserve"> (</w:t>
      </w:r>
      <w:r w:rsidR="006D0574" w:rsidRPr="006D0574">
        <w:rPr>
          <w:rFonts w:cstheme="minorHAnsi"/>
          <w:b/>
          <w:szCs w:val="52"/>
        </w:rPr>
        <w:t>M</w:t>
      </w:r>
      <w:r w:rsidR="006D0574">
        <w:rPr>
          <w:rFonts w:cstheme="minorHAnsi"/>
          <w:szCs w:val="52"/>
        </w:rPr>
        <w:t xml:space="preserve">arine </w:t>
      </w:r>
      <w:r w:rsidR="006D0574" w:rsidRPr="006D0574">
        <w:rPr>
          <w:rFonts w:cstheme="minorHAnsi"/>
          <w:b/>
          <w:szCs w:val="52"/>
        </w:rPr>
        <w:t>M</w:t>
      </w:r>
      <w:r w:rsidR="006D0574">
        <w:rPr>
          <w:rFonts w:cstheme="minorHAnsi"/>
          <w:szCs w:val="52"/>
        </w:rPr>
        <w:t xml:space="preserve">ammals </w:t>
      </w:r>
      <w:r w:rsidR="006D0574" w:rsidRPr="006D0574">
        <w:rPr>
          <w:rFonts w:cstheme="minorHAnsi"/>
          <w:b/>
          <w:szCs w:val="52"/>
        </w:rPr>
        <w:t>E</w:t>
      </w:r>
      <w:r w:rsidR="006D0574">
        <w:rPr>
          <w:rFonts w:cstheme="minorHAnsi"/>
          <w:szCs w:val="52"/>
        </w:rPr>
        <w:t xml:space="preserve">xploring the </w:t>
      </w:r>
      <w:r w:rsidR="006D0574" w:rsidRPr="006D0574">
        <w:rPr>
          <w:rFonts w:cstheme="minorHAnsi"/>
          <w:b/>
          <w:szCs w:val="52"/>
        </w:rPr>
        <w:t>O</w:t>
      </w:r>
      <w:r w:rsidR="006D0574">
        <w:rPr>
          <w:rFonts w:cstheme="minorHAnsi"/>
          <w:szCs w:val="52"/>
        </w:rPr>
        <w:t xml:space="preserve">ceans </w:t>
      </w:r>
      <w:r w:rsidR="006D0574" w:rsidRPr="006D0574">
        <w:rPr>
          <w:rFonts w:cstheme="minorHAnsi"/>
          <w:b/>
          <w:szCs w:val="52"/>
        </w:rPr>
        <w:t>P</w:t>
      </w:r>
      <w:r w:rsidR="006D0574">
        <w:rPr>
          <w:rFonts w:cstheme="minorHAnsi"/>
          <w:szCs w:val="52"/>
        </w:rPr>
        <w:t xml:space="preserve">ole to pole) </w:t>
      </w:r>
      <w:r>
        <w:rPr>
          <w:rFonts w:cstheme="minorHAnsi"/>
          <w:szCs w:val="52"/>
        </w:rPr>
        <w:t xml:space="preserve">- </w:t>
      </w:r>
      <w:r w:rsidR="005D1713">
        <w:rPr>
          <w:rFonts w:cstheme="minorHAnsi"/>
          <w:szCs w:val="52"/>
        </w:rPr>
        <w:t xml:space="preserve"> Sweden</w:t>
      </w:r>
    </w:p>
    <w:p w:rsidR="00833341" w:rsidRPr="00286198" w:rsidRDefault="004F7211" w:rsidP="00286198">
      <w:pPr>
        <w:jc w:val="center"/>
        <w:rPr>
          <w:rFonts w:cstheme="minorHAnsi"/>
          <w:b/>
          <w:i/>
          <w:sz w:val="24"/>
          <w:szCs w:val="52"/>
          <w:u w:val="single"/>
        </w:rPr>
      </w:pPr>
      <w:r>
        <w:rPr>
          <w:noProof/>
        </w:rPr>
        <w:drawing>
          <wp:anchor distT="0" distB="0" distL="114300" distR="114300" simplePos="0" relativeHeight="251667456" behindDoc="0" locked="0" layoutInCell="1" allowOverlap="1">
            <wp:simplePos x="0" y="0"/>
            <wp:positionH relativeFrom="column">
              <wp:posOffset>5251450</wp:posOffset>
            </wp:positionH>
            <wp:positionV relativeFrom="paragraph">
              <wp:posOffset>161290</wp:posOffset>
            </wp:positionV>
            <wp:extent cx="978535" cy="2164715"/>
            <wp:effectExtent l="0" t="0" r="0" b="698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a:off x="0" y="0"/>
                      <a:ext cx="978535" cy="2164715"/>
                    </a:xfrm>
                    <a:prstGeom prst="rect">
                      <a:avLst/>
                    </a:prstGeom>
                  </pic:spPr>
                </pic:pic>
              </a:graphicData>
            </a:graphic>
          </wp:anchor>
        </w:drawing>
      </w:r>
      <w:proofErr w:type="spellStart"/>
      <w:r w:rsidR="00286198">
        <w:rPr>
          <w:rFonts w:cstheme="minorHAnsi"/>
          <w:b/>
          <w:i/>
          <w:sz w:val="24"/>
          <w:szCs w:val="52"/>
          <w:u w:val="single"/>
        </w:rPr>
        <w:t>C.The</w:t>
      </w:r>
      <w:proofErr w:type="spellEnd"/>
      <w:r w:rsidR="00286198">
        <w:rPr>
          <w:rFonts w:cstheme="minorHAnsi"/>
          <w:b/>
          <w:i/>
          <w:sz w:val="24"/>
          <w:szCs w:val="52"/>
          <w:u w:val="single"/>
        </w:rPr>
        <w:t xml:space="preserve"> FACT Acoustic Telemetry Network</w:t>
      </w:r>
    </w:p>
    <w:p w:rsidR="00586C4B" w:rsidRDefault="004860A9" w:rsidP="00B37799">
      <w:pPr>
        <w:shd w:val="clear" w:color="auto" w:fill="FFFFFF"/>
        <w:spacing w:before="240" w:after="0" w:line="276" w:lineRule="auto"/>
        <w:textAlignment w:val="baseline"/>
        <w:rPr>
          <w:color w:val="000000"/>
        </w:rPr>
      </w:pPr>
      <w:r w:rsidRPr="004860A9">
        <w:rPr>
          <w:rFonts w:cstheme="minorHAnsi"/>
        </w:rPr>
        <w:t xml:space="preserve">The Florida Atlantic Coast Telemetry (FACT) </w:t>
      </w:r>
      <w:r w:rsidR="005A33EF" w:rsidRPr="004860A9">
        <w:rPr>
          <w:rFonts w:cstheme="minorHAnsi"/>
        </w:rPr>
        <w:t>Network, which</w:t>
      </w:r>
      <w:r w:rsidRPr="004860A9">
        <w:rPr>
          <w:rFonts w:ascii="Calibri" w:eastAsia="Calibri" w:hAnsi="Calibri" w:cs="Times New Roman"/>
          <w:b/>
          <w:color w:val="000000"/>
        </w:rPr>
        <w:t xml:space="preserve"> </w:t>
      </w:r>
      <w:r w:rsidRPr="004860A9">
        <w:rPr>
          <w:rFonts w:ascii="Calibri" w:eastAsia="Calibri" w:hAnsi="Calibri" w:cs="Times New Roman"/>
          <w:color w:val="000000"/>
        </w:rPr>
        <w:t xml:space="preserve">currently includes </w:t>
      </w:r>
      <w:r w:rsidRPr="006753A4">
        <w:rPr>
          <w:rFonts w:ascii="Calibri" w:eastAsia="Calibri" w:hAnsi="Calibri" w:cs="Times New Roman"/>
          <w:b/>
          <w:color w:val="000000"/>
        </w:rPr>
        <w:t>45 separate organizations</w:t>
      </w:r>
      <w:r w:rsidRPr="004860A9">
        <w:rPr>
          <w:rFonts w:ascii="Calibri" w:eastAsia="Calibri" w:hAnsi="Calibri" w:cs="Times New Roman"/>
          <w:color w:val="000000"/>
        </w:rPr>
        <w:t xml:space="preserve"> with a total of </w:t>
      </w:r>
      <w:r w:rsidRPr="006753A4">
        <w:rPr>
          <w:rFonts w:ascii="Calibri" w:eastAsia="Calibri" w:hAnsi="Calibri" w:cs="Times New Roman"/>
          <w:b/>
          <w:color w:val="000000"/>
        </w:rPr>
        <w:t xml:space="preserve">900 coastal acoustic receivers from the Florida Keys to </w:t>
      </w:r>
      <w:proofErr w:type="gramStart"/>
      <w:r w:rsidRPr="006753A4">
        <w:rPr>
          <w:rFonts w:ascii="Calibri" w:eastAsia="Calibri" w:hAnsi="Calibri" w:cs="Times New Roman"/>
          <w:b/>
          <w:color w:val="000000"/>
        </w:rPr>
        <w:t>Virginia</w:t>
      </w:r>
      <w:proofErr w:type="gramEnd"/>
      <w:r w:rsidRPr="004860A9">
        <w:rPr>
          <w:rFonts w:ascii="Calibri" w:eastAsia="Calibri" w:hAnsi="Calibri" w:cs="Times New Roman"/>
          <w:color w:val="000000"/>
        </w:rPr>
        <w:t xml:space="preserve"> </w:t>
      </w:r>
      <w:r w:rsidR="00723A75">
        <w:rPr>
          <w:rFonts w:ascii="Calibri" w:eastAsia="Calibri" w:hAnsi="Calibri" w:cs="Times New Roman"/>
          <w:color w:val="000000"/>
        </w:rPr>
        <w:t>is the largest single community-</w:t>
      </w:r>
      <w:r w:rsidRPr="004860A9">
        <w:rPr>
          <w:rFonts w:ascii="Calibri" w:eastAsia="Calibri" w:hAnsi="Calibri" w:cs="Times New Roman"/>
          <w:color w:val="000000"/>
        </w:rPr>
        <w:t xml:space="preserve">organized and managed marine animal tracking consortium in the U.S. They </w:t>
      </w:r>
      <w:proofErr w:type="gramStart"/>
      <w:r w:rsidRPr="004860A9">
        <w:rPr>
          <w:rFonts w:ascii="Calibri" w:eastAsia="Calibri" w:hAnsi="Calibri" w:cs="Times New Roman"/>
          <w:color w:val="000000"/>
        </w:rPr>
        <w:t>partner</w:t>
      </w:r>
      <w:proofErr w:type="gramEnd"/>
      <w:r w:rsidRPr="004860A9">
        <w:rPr>
          <w:rFonts w:ascii="Calibri" w:eastAsia="Calibri" w:hAnsi="Calibri" w:cs="Times New Roman"/>
          <w:color w:val="000000"/>
        </w:rPr>
        <w:t xml:space="preserve"> very closely with SECOORA and</w:t>
      </w:r>
      <w:r w:rsidR="00074C12">
        <w:rPr>
          <w:rFonts w:ascii="Calibri" w:eastAsia="Calibri" w:hAnsi="Calibri" w:cs="Times New Roman"/>
          <w:color w:val="000000"/>
        </w:rPr>
        <w:t xml:space="preserve"> by earning their trust</w:t>
      </w:r>
      <w:r w:rsidRPr="004860A9">
        <w:rPr>
          <w:rFonts w:ascii="Calibri" w:eastAsia="Calibri" w:hAnsi="Calibri" w:cs="Times New Roman"/>
          <w:color w:val="000000"/>
        </w:rPr>
        <w:t xml:space="preserve"> </w:t>
      </w:r>
      <w:r w:rsidR="00074C12">
        <w:rPr>
          <w:rFonts w:ascii="Calibri" w:eastAsia="Calibri" w:hAnsi="Calibri" w:cs="Times New Roman"/>
          <w:color w:val="000000"/>
        </w:rPr>
        <w:t>the</w:t>
      </w:r>
      <w:r>
        <w:rPr>
          <w:rFonts w:ascii="Calibri" w:eastAsia="Calibri" w:hAnsi="Calibri" w:cs="Times New Roman"/>
          <w:color w:val="000000"/>
        </w:rPr>
        <w:t xml:space="preserve"> ATN </w:t>
      </w:r>
      <w:r w:rsidR="00074C12">
        <w:rPr>
          <w:rFonts w:ascii="Calibri" w:eastAsia="Calibri" w:hAnsi="Calibri" w:cs="Times New Roman"/>
          <w:color w:val="000000"/>
        </w:rPr>
        <w:t>has now convinced them of the value of submitting FACT t</w:t>
      </w:r>
      <w:r w:rsidRPr="004860A9">
        <w:rPr>
          <w:rFonts w:ascii="Calibri" w:eastAsia="Calibri" w:hAnsi="Calibri" w:cs="Times New Roman"/>
          <w:color w:val="000000"/>
        </w:rPr>
        <w:t>elemetry data to the ATN DAC</w:t>
      </w:r>
      <w:r w:rsidR="00FA7084">
        <w:rPr>
          <w:rFonts w:ascii="Calibri" w:eastAsia="Calibri" w:hAnsi="Calibri" w:cs="Times New Roman"/>
          <w:color w:val="000000"/>
        </w:rPr>
        <w:t>. The data path will be</w:t>
      </w:r>
      <w:r w:rsidRPr="004860A9">
        <w:rPr>
          <w:rFonts w:ascii="Calibri" w:eastAsia="Calibri" w:hAnsi="Calibri" w:cs="Times New Roman"/>
          <w:color w:val="000000"/>
        </w:rPr>
        <w:t xml:space="preserve"> via the SECOORA-FACT acoustic</w:t>
      </w:r>
      <w:r>
        <w:rPr>
          <w:rFonts w:ascii="Calibri" w:eastAsia="Calibri" w:hAnsi="Calibri" w:cs="Times New Roman"/>
          <w:color w:val="000000"/>
        </w:rPr>
        <w:t xml:space="preserve"> telemetry</w:t>
      </w:r>
      <w:r w:rsidRPr="004860A9">
        <w:rPr>
          <w:rFonts w:ascii="Calibri" w:eastAsia="Calibri" w:hAnsi="Calibri" w:cs="Times New Roman"/>
          <w:color w:val="000000"/>
        </w:rPr>
        <w:t xml:space="preserve"> </w:t>
      </w:r>
      <w:proofErr w:type="gramStart"/>
      <w:r w:rsidRPr="004860A9">
        <w:rPr>
          <w:rFonts w:ascii="Calibri" w:eastAsia="Calibri" w:hAnsi="Calibri" w:cs="Times New Roman"/>
          <w:color w:val="000000"/>
        </w:rPr>
        <w:t>node</w:t>
      </w:r>
      <w:r w:rsidRPr="006F541B">
        <w:rPr>
          <w:b/>
          <w:color w:val="000000"/>
        </w:rPr>
        <w:t xml:space="preserve"> </w:t>
      </w:r>
      <w:r w:rsidR="00FA7084">
        <w:rPr>
          <w:color w:val="000000"/>
        </w:rPr>
        <w:t>which</w:t>
      </w:r>
      <w:proofErr w:type="gramEnd"/>
      <w:r w:rsidR="00D91F96">
        <w:rPr>
          <w:color w:val="000000"/>
        </w:rPr>
        <w:t xml:space="preserve"> the ATN has helped to become</w:t>
      </w:r>
      <w:r w:rsidR="00FA7084">
        <w:rPr>
          <w:color w:val="000000"/>
        </w:rPr>
        <w:t xml:space="preserve"> operational</w:t>
      </w:r>
      <w:r w:rsidR="00D91F96">
        <w:rPr>
          <w:color w:val="000000"/>
        </w:rPr>
        <w:t xml:space="preserve"> by working closely with the Florida Fish and Wildlife Research Institute (FWRI), the Canadian Ocean Tracking Network (OTN) and the SECOORA team. </w:t>
      </w:r>
    </w:p>
    <w:p w:rsidR="00937E97" w:rsidRDefault="00937E97" w:rsidP="00B37799">
      <w:pPr>
        <w:shd w:val="clear" w:color="auto" w:fill="FFFFFF"/>
        <w:spacing w:before="240" w:after="0" w:line="276" w:lineRule="auto"/>
        <w:textAlignment w:val="baseline"/>
        <w:rPr>
          <w:color w:val="000000"/>
        </w:rPr>
      </w:pPr>
    </w:p>
    <w:p w:rsidR="00937E97" w:rsidRDefault="00937E97" w:rsidP="00B37799">
      <w:pPr>
        <w:shd w:val="clear" w:color="auto" w:fill="FFFFFF"/>
        <w:spacing w:before="240" w:after="0" w:line="276" w:lineRule="auto"/>
        <w:textAlignment w:val="baseline"/>
        <w:rPr>
          <w:color w:val="000000"/>
        </w:rPr>
      </w:pPr>
    </w:p>
    <w:p w:rsidR="00286198" w:rsidRPr="00286198" w:rsidRDefault="004F7211" w:rsidP="00286198">
      <w:pPr>
        <w:shd w:val="clear" w:color="auto" w:fill="FFFFFF"/>
        <w:spacing w:before="240" w:after="0" w:line="276" w:lineRule="auto"/>
        <w:jc w:val="center"/>
        <w:textAlignment w:val="baseline"/>
        <w:rPr>
          <w:b/>
          <w:i/>
          <w:color w:val="000000"/>
          <w:sz w:val="24"/>
          <w:u w:val="single"/>
        </w:rPr>
      </w:pPr>
      <w:r>
        <w:rPr>
          <w:rFonts w:cstheme="minorHAnsi"/>
          <w:noProof/>
          <w:color w:val="000000" w:themeColor="text1"/>
          <w:szCs w:val="52"/>
        </w:rPr>
        <w:lastRenderedPageBreak/>
        <w:drawing>
          <wp:anchor distT="0" distB="0" distL="114300" distR="114300" simplePos="0" relativeHeight="251662336" behindDoc="0" locked="0" layoutInCell="1" allowOverlap="1">
            <wp:simplePos x="0" y="0"/>
            <wp:positionH relativeFrom="column">
              <wp:posOffset>4946650</wp:posOffset>
            </wp:positionH>
            <wp:positionV relativeFrom="margin">
              <wp:posOffset>565150</wp:posOffset>
            </wp:positionV>
            <wp:extent cx="1593850" cy="2277745"/>
            <wp:effectExtent l="0" t="0" r="6350" b="825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22777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86198">
        <w:rPr>
          <w:b/>
          <w:i/>
          <w:color w:val="000000"/>
          <w:sz w:val="24"/>
          <w:u w:val="single"/>
        </w:rPr>
        <w:t>D.The</w:t>
      </w:r>
      <w:proofErr w:type="spellEnd"/>
      <w:r w:rsidR="00286198">
        <w:rPr>
          <w:b/>
          <w:i/>
          <w:color w:val="000000"/>
          <w:sz w:val="24"/>
          <w:u w:val="single"/>
        </w:rPr>
        <w:t xml:space="preserve"> ACT Acoustic Telemetry Network</w:t>
      </w:r>
    </w:p>
    <w:p w:rsidR="00286198" w:rsidRDefault="00074C12" w:rsidP="00B37799">
      <w:pPr>
        <w:shd w:val="clear" w:color="auto" w:fill="FFFFFF"/>
        <w:spacing w:before="240" w:after="0" w:line="276" w:lineRule="auto"/>
        <w:textAlignment w:val="baseline"/>
        <w:rPr>
          <w:color w:val="000000"/>
        </w:rPr>
      </w:pPr>
      <w:r>
        <w:rPr>
          <w:color w:val="000000"/>
        </w:rPr>
        <w:t>By similarly earning the trust of the Atlantic Cooperative Telemetry (ACT) network</w:t>
      </w:r>
      <w:r w:rsidR="00D91F96">
        <w:rPr>
          <w:color w:val="000000"/>
        </w:rPr>
        <w:t xml:space="preserve"> consortium and </w:t>
      </w:r>
      <w:r w:rsidR="00586C4B">
        <w:rPr>
          <w:color w:val="000000"/>
        </w:rPr>
        <w:t>by providing a small amount of</w:t>
      </w:r>
      <w:r w:rsidR="00D91F96">
        <w:rPr>
          <w:color w:val="000000"/>
        </w:rPr>
        <w:t xml:space="preserve"> support</w:t>
      </w:r>
      <w:r w:rsidR="00586C4B">
        <w:rPr>
          <w:color w:val="000000"/>
        </w:rPr>
        <w:t xml:space="preserve"> funding ($40K),</w:t>
      </w:r>
      <w:r>
        <w:rPr>
          <w:color w:val="000000"/>
        </w:rPr>
        <w:t xml:space="preserve"> </w:t>
      </w:r>
      <w:r w:rsidR="00D91F96">
        <w:rPr>
          <w:color w:val="000000"/>
        </w:rPr>
        <w:t xml:space="preserve">the ATN has </w:t>
      </w:r>
      <w:r>
        <w:rPr>
          <w:color w:val="000000"/>
        </w:rPr>
        <w:t>engaged in a</w:t>
      </w:r>
      <w:r w:rsidR="00586C4B">
        <w:rPr>
          <w:color w:val="000000"/>
        </w:rPr>
        <w:t xml:space="preserve"> very successful</w:t>
      </w:r>
      <w:r>
        <w:rPr>
          <w:color w:val="000000"/>
        </w:rPr>
        <w:t xml:space="preserve"> joint </w:t>
      </w:r>
      <w:r w:rsidR="00D91F96">
        <w:rPr>
          <w:color w:val="000000"/>
        </w:rPr>
        <w:t>development</w:t>
      </w:r>
      <w:r>
        <w:rPr>
          <w:color w:val="000000"/>
        </w:rPr>
        <w:t xml:space="preserve"> with </w:t>
      </w:r>
      <w:r w:rsidR="00D91F96">
        <w:rPr>
          <w:color w:val="000000"/>
        </w:rPr>
        <w:t>ACT</w:t>
      </w:r>
      <w:r>
        <w:rPr>
          <w:color w:val="000000"/>
        </w:rPr>
        <w:t>, MARACOOS, the NOAA Chesapeake Bay Office</w:t>
      </w:r>
      <w:r w:rsidR="00586C4B">
        <w:rPr>
          <w:color w:val="000000"/>
        </w:rPr>
        <w:t>, the Atlantic States Marine Fisheries Commission</w:t>
      </w:r>
      <w:r>
        <w:rPr>
          <w:color w:val="000000"/>
        </w:rPr>
        <w:t xml:space="preserve"> and RPS/ASA to complete the development of MATOS (Mid-Atlantic Tel</w:t>
      </w:r>
      <w:r w:rsidR="00586C4B">
        <w:rPr>
          <w:color w:val="000000"/>
        </w:rPr>
        <w:t xml:space="preserve">emetry Observation System).  MATOS is a web-based tool that allows telemetry researchers to manage acoustic tag and receiver data in a searchable, secure </w:t>
      </w:r>
      <w:proofErr w:type="gramStart"/>
      <w:r w:rsidR="00586C4B">
        <w:rPr>
          <w:color w:val="000000"/>
        </w:rPr>
        <w:t>database,</w:t>
      </w:r>
      <w:r w:rsidR="00D91F96">
        <w:rPr>
          <w:color w:val="000000"/>
        </w:rPr>
        <w:t xml:space="preserve"> </w:t>
      </w:r>
      <w:r w:rsidR="00586C4B">
        <w:rPr>
          <w:color w:val="000000"/>
        </w:rPr>
        <w:t>that</w:t>
      </w:r>
      <w:proofErr w:type="gramEnd"/>
      <w:r w:rsidR="00586C4B">
        <w:rPr>
          <w:color w:val="000000"/>
        </w:rPr>
        <w:t xml:space="preserve"> streamlines data analysis, synthesis and data sharing. It also incorporates ocean and coastal observation data, providing critical information to users about environmental condition where tagged animals </w:t>
      </w:r>
      <w:proofErr w:type="gramStart"/>
      <w:r w:rsidR="00586C4B">
        <w:rPr>
          <w:color w:val="000000"/>
        </w:rPr>
        <w:t>are detected</w:t>
      </w:r>
      <w:proofErr w:type="gramEnd"/>
      <w:r w:rsidR="00586C4B">
        <w:rPr>
          <w:color w:val="000000"/>
        </w:rPr>
        <w:t xml:space="preserve">.  </w:t>
      </w:r>
      <w:r w:rsidR="00D91F96">
        <w:rPr>
          <w:color w:val="000000"/>
        </w:rPr>
        <w:t xml:space="preserve">MATOS is now operational and </w:t>
      </w:r>
      <w:proofErr w:type="gramStart"/>
      <w:r w:rsidR="00D91F96">
        <w:rPr>
          <w:color w:val="000000"/>
        </w:rPr>
        <w:t>is being populated</w:t>
      </w:r>
      <w:proofErr w:type="gramEnd"/>
      <w:r w:rsidR="00D91F96">
        <w:rPr>
          <w:color w:val="000000"/>
        </w:rPr>
        <w:t xml:space="preserve"> with data from the ACT Network of acoustic receivers. </w:t>
      </w:r>
    </w:p>
    <w:p w:rsidR="004860A9" w:rsidRDefault="00286198" w:rsidP="00286198">
      <w:pPr>
        <w:shd w:val="clear" w:color="auto" w:fill="FFFFFF"/>
        <w:spacing w:before="240" w:after="0" w:line="276" w:lineRule="auto"/>
        <w:jc w:val="center"/>
        <w:textAlignment w:val="baseline"/>
        <w:rPr>
          <w:b/>
          <w:i/>
          <w:color w:val="000000"/>
          <w:sz w:val="24"/>
          <w:u w:val="single"/>
        </w:rPr>
      </w:pPr>
      <w:r>
        <w:rPr>
          <w:b/>
          <w:i/>
          <w:color w:val="000000"/>
          <w:sz w:val="24"/>
          <w:u w:val="single"/>
        </w:rPr>
        <w:t>E.SOST Ocean Noise and Marine Life Task Force</w:t>
      </w:r>
    </w:p>
    <w:p w:rsidR="008C1D06" w:rsidRDefault="00286198" w:rsidP="00286198">
      <w:pPr>
        <w:shd w:val="clear" w:color="auto" w:fill="FFFFFF"/>
        <w:spacing w:before="240" w:after="0" w:line="276" w:lineRule="auto"/>
        <w:textAlignment w:val="baseline"/>
        <w:rPr>
          <w:color w:val="000000"/>
        </w:rPr>
      </w:pPr>
      <w:r>
        <w:rPr>
          <w:color w:val="000000"/>
        </w:rPr>
        <w:t xml:space="preserve">The Interagency Task Force on Ocean Noise and Marine Life </w:t>
      </w:r>
      <w:proofErr w:type="gramStart"/>
      <w:r>
        <w:rPr>
          <w:color w:val="000000"/>
        </w:rPr>
        <w:t>was first convened</w:t>
      </w:r>
      <w:proofErr w:type="gramEnd"/>
      <w:r>
        <w:rPr>
          <w:color w:val="000000"/>
        </w:rPr>
        <w:t xml:space="preserve"> in 2014 to increase coordination and communication across federal agencies in addressing the issues related to the potential impacts of anthropogenic noise on marine life. </w:t>
      </w:r>
      <w:r w:rsidR="0014733C">
        <w:rPr>
          <w:color w:val="000000"/>
        </w:rPr>
        <w:t xml:space="preserve">The Task Force includes </w:t>
      </w:r>
      <w:proofErr w:type="gramStart"/>
      <w:r w:rsidR="0014733C">
        <w:rPr>
          <w:color w:val="000000"/>
        </w:rPr>
        <w:t>a total of 16</w:t>
      </w:r>
      <w:proofErr w:type="gramEnd"/>
      <w:r w:rsidR="0014733C">
        <w:rPr>
          <w:color w:val="000000"/>
        </w:rPr>
        <w:t xml:space="preserve"> Federal Agencies and I am the IOOS representative to it. My inputs are organized and coordinated through the internal NOAA group responsible for implementing the ‘NOAA 10 Year Ocean Noise Strategy.’ </w:t>
      </w:r>
      <w:r w:rsidR="008C1D06">
        <w:rPr>
          <w:color w:val="000000"/>
        </w:rPr>
        <w:t>I have recently submitted the following two ATN activities for consideration in the NOAA Ocean Noise Strategy (ONS</w:t>
      </w:r>
      <w:proofErr w:type="gramStart"/>
      <w:r w:rsidR="008C1D06">
        <w:rPr>
          <w:color w:val="000000"/>
        </w:rPr>
        <w:t xml:space="preserve">)  </w:t>
      </w:r>
      <w:proofErr w:type="spellStart"/>
      <w:r w:rsidR="008C1D06">
        <w:rPr>
          <w:color w:val="000000"/>
        </w:rPr>
        <w:t>Workplan</w:t>
      </w:r>
      <w:proofErr w:type="spellEnd"/>
      <w:proofErr w:type="gramEnd"/>
      <w:r w:rsidR="008C1D06">
        <w:rPr>
          <w:color w:val="000000"/>
        </w:rPr>
        <w:t>:</w:t>
      </w:r>
    </w:p>
    <w:p w:rsidR="00286198" w:rsidRPr="00BD1ECB" w:rsidRDefault="00D332BF" w:rsidP="008C1D06">
      <w:pPr>
        <w:shd w:val="clear" w:color="auto" w:fill="FFFFFF"/>
        <w:spacing w:before="240" w:after="0" w:line="276" w:lineRule="auto"/>
        <w:textAlignment w:val="baseline"/>
        <w:rPr>
          <w:color w:val="000000"/>
          <w:sz w:val="20"/>
        </w:rPr>
      </w:pPr>
      <w:r>
        <w:rPr>
          <w:b/>
          <w:color w:val="000000"/>
          <w:sz w:val="20"/>
        </w:rPr>
        <w:t>I</w:t>
      </w:r>
      <w:r w:rsidR="008C1D06" w:rsidRPr="00BD1ECB">
        <w:rPr>
          <w:b/>
          <w:color w:val="000000"/>
          <w:sz w:val="20"/>
        </w:rPr>
        <w:t>.</w:t>
      </w:r>
      <w:r w:rsidR="008C1D06" w:rsidRPr="00BD1ECB">
        <w:rPr>
          <w:color w:val="000000"/>
          <w:sz w:val="20"/>
        </w:rPr>
        <w:t xml:space="preserve"> </w:t>
      </w:r>
      <w:r w:rsidR="008C1D06" w:rsidRPr="003C1445">
        <w:rPr>
          <w:b/>
          <w:color w:val="000000"/>
          <w:sz w:val="20"/>
        </w:rPr>
        <w:t xml:space="preserve">NOAA </w:t>
      </w:r>
      <w:r w:rsidR="002868A4" w:rsidRPr="003C1445">
        <w:rPr>
          <w:b/>
          <w:color w:val="000000"/>
          <w:sz w:val="20"/>
        </w:rPr>
        <w:t xml:space="preserve">ONS </w:t>
      </w:r>
      <w:r w:rsidR="008C1D06" w:rsidRPr="003C1445">
        <w:rPr>
          <w:b/>
          <w:color w:val="000000"/>
          <w:sz w:val="20"/>
        </w:rPr>
        <w:t>WORKPLAN PROJECT</w:t>
      </w:r>
      <w:r w:rsidR="008C1D06" w:rsidRPr="00BD1ECB">
        <w:rPr>
          <w:color w:val="000000"/>
          <w:sz w:val="20"/>
        </w:rPr>
        <w:t xml:space="preserve">: </w:t>
      </w:r>
      <w:r w:rsidR="008C1D06" w:rsidRPr="00BD1ECB">
        <w:rPr>
          <w:color w:val="000000"/>
          <w:sz w:val="20"/>
          <w:u w:val="single"/>
        </w:rPr>
        <w:t>Operationalize a National Archive for Passive Acoustic Monitoring Data</w:t>
      </w:r>
    </w:p>
    <w:p w:rsidR="008C1D06" w:rsidRPr="00BD1ECB" w:rsidRDefault="008C1D06" w:rsidP="008C1D06">
      <w:pPr>
        <w:shd w:val="clear" w:color="auto" w:fill="FFFFFF"/>
        <w:spacing w:before="240" w:after="0" w:line="276" w:lineRule="auto"/>
        <w:textAlignment w:val="baseline"/>
        <w:rPr>
          <w:b/>
          <w:i/>
          <w:color w:val="000000"/>
          <w:sz w:val="20"/>
        </w:rPr>
      </w:pPr>
      <w:r w:rsidRPr="00BD1ECB">
        <w:rPr>
          <w:b/>
          <w:color w:val="000000"/>
          <w:sz w:val="20"/>
        </w:rPr>
        <w:tab/>
      </w:r>
      <w:r w:rsidRPr="00BD1ECB">
        <w:rPr>
          <w:b/>
          <w:i/>
          <w:color w:val="000000"/>
          <w:sz w:val="20"/>
        </w:rPr>
        <w:t>Proposed ATN Activity:  "Explore the mechanism/value of connecting the PAM-NCEI activities with our ATN DAC-NCEI activities using the Tethys database schema"</w:t>
      </w:r>
    </w:p>
    <w:p w:rsidR="008C1D06" w:rsidRPr="00BD1ECB" w:rsidRDefault="00D332BF" w:rsidP="008C1D06">
      <w:pPr>
        <w:shd w:val="clear" w:color="auto" w:fill="FFFFFF"/>
        <w:spacing w:before="240" w:after="0" w:line="276" w:lineRule="auto"/>
        <w:textAlignment w:val="baseline"/>
        <w:rPr>
          <w:color w:val="000000"/>
          <w:sz w:val="20"/>
          <w:u w:val="single"/>
        </w:rPr>
      </w:pPr>
      <w:r>
        <w:rPr>
          <w:b/>
          <w:color w:val="000000"/>
          <w:sz w:val="20"/>
        </w:rPr>
        <w:t>II</w:t>
      </w:r>
      <w:r w:rsidR="008C1D06" w:rsidRPr="00BD1ECB">
        <w:rPr>
          <w:color w:val="000000"/>
          <w:sz w:val="20"/>
        </w:rPr>
        <w:t>.</w:t>
      </w:r>
      <w:r w:rsidR="008C1D06" w:rsidRPr="003C1445">
        <w:rPr>
          <w:b/>
          <w:color w:val="000000"/>
          <w:sz w:val="20"/>
        </w:rPr>
        <w:t xml:space="preserve">NOAA </w:t>
      </w:r>
      <w:r w:rsidR="002868A4" w:rsidRPr="003C1445">
        <w:rPr>
          <w:b/>
          <w:color w:val="000000"/>
          <w:sz w:val="20"/>
        </w:rPr>
        <w:t xml:space="preserve">ONS </w:t>
      </w:r>
      <w:r w:rsidR="008C1D06" w:rsidRPr="003C1445">
        <w:rPr>
          <w:b/>
          <w:color w:val="000000"/>
          <w:sz w:val="20"/>
        </w:rPr>
        <w:t>WORKPLAN PROJECT</w:t>
      </w:r>
      <w:r w:rsidR="008C1D06" w:rsidRPr="00BD1ECB">
        <w:rPr>
          <w:color w:val="000000"/>
          <w:sz w:val="20"/>
        </w:rPr>
        <w:t xml:space="preserve">:  </w:t>
      </w:r>
      <w:r w:rsidR="008C1D06" w:rsidRPr="00BD1ECB">
        <w:rPr>
          <w:color w:val="000000"/>
          <w:sz w:val="20"/>
          <w:u w:val="single"/>
        </w:rPr>
        <w:t>Use passive acoustic monitoring in baseline assessments of habitat use patterns by managed fish and invertebrates, prioritizing areas with pending noise-producing federal activities that necessitate NOAA consultations</w:t>
      </w:r>
      <w:r w:rsidR="008C1D06" w:rsidRPr="00BD1ECB">
        <w:rPr>
          <w:color w:val="000000"/>
          <w:sz w:val="20"/>
          <w:u w:val="single"/>
        </w:rPr>
        <w:br/>
      </w:r>
    </w:p>
    <w:p w:rsidR="008C1D06" w:rsidRPr="00BD1ECB" w:rsidRDefault="008C1D06" w:rsidP="008C1D06">
      <w:pPr>
        <w:rPr>
          <w:rFonts w:ascii="Tw Cen MT" w:hAnsi="Tw Cen MT" w:cstheme="minorHAnsi"/>
          <w:b/>
          <w:i/>
          <w:color w:val="833C0B" w:themeColor="accent2" w:themeShade="80"/>
          <w:sz w:val="28"/>
          <w:szCs w:val="52"/>
          <w:u w:val="single"/>
        </w:rPr>
      </w:pPr>
      <w:r w:rsidRPr="00BD1ECB">
        <w:rPr>
          <w:rFonts w:cstheme="minorHAnsi"/>
          <w:b/>
          <w:i/>
          <w:color w:val="833C0B" w:themeColor="accent2" w:themeShade="80"/>
          <w:sz w:val="20"/>
          <w:szCs w:val="52"/>
        </w:rPr>
        <w:tab/>
      </w:r>
      <w:r w:rsidRPr="00BD1ECB">
        <w:rPr>
          <w:rFonts w:cstheme="minorHAnsi"/>
          <w:b/>
          <w:i/>
          <w:sz w:val="20"/>
          <w:szCs w:val="52"/>
        </w:rPr>
        <w:t>Proposed ATN Activity: "Implement a regional case study to evaluate the extent to which combining ATN telemetry data with passive acoustic data can improve our ability to assess the impacts of noise on animal movement/behavior and habitat use IOOS”</w:t>
      </w:r>
    </w:p>
    <w:p w:rsidR="008C1D06" w:rsidRDefault="003C1445" w:rsidP="008C1D06">
      <w:pPr>
        <w:rPr>
          <w:rFonts w:cstheme="minorHAnsi"/>
          <w:szCs w:val="52"/>
        </w:rPr>
      </w:pPr>
      <w:r>
        <w:rPr>
          <w:rFonts w:cstheme="minorHAnsi"/>
          <w:szCs w:val="52"/>
        </w:rPr>
        <w:t xml:space="preserve">Response from </w:t>
      </w:r>
      <w:r w:rsidR="008C1D06">
        <w:rPr>
          <w:rFonts w:cstheme="minorHAnsi"/>
          <w:szCs w:val="52"/>
        </w:rPr>
        <w:t>NOAA</w:t>
      </w:r>
      <w:r>
        <w:rPr>
          <w:rFonts w:cstheme="minorHAnsi"/>
          <w:szCs w:val="52"/>
        </w:rPr>
        <w:t xml:space="preserve"> i</w:t>
      </w:r>
      <w:r w:rsidR="008C1D06">
        <w:rPr>
          <w:rFonts w:cstheme="minorHAnsi"/>
          <w:szCs w:val="52"/>
        </w:rPr>
        <w:t>s pending.</w:t>
      </w:r>
      <w:r w:rsidR="00CB7F7E">
        <w:rPr>
          <w:rFonts w:cstheme="minorHAnsi"/>
          <w:szCs w:val="52"/>
        </w:rPr>
        <w:br/>
      </w:r>
    </w:p>
    <w:p w:rsidR="008C1D06" w:rsidRDefault="000154E7" w:rsidP="000154E7">
      <w:pPr>
        <w:jc w:val="center"/>
        <w:rPr>
          <w:rFonts w:cstheme="minorHAnsi"/>
          <w:b/>
          <w:i/>
          <w:szCs w:val="52"/>
          <w:u w:val="single"/>
        </w:rPr>
      </w:pPr>
      <w:proofErr w:type="spellStart"/>
      <w:r>
        <w:rPr>
          <w:rFonts w:cstheme="minorHAnsi"/>
          <w:b/>
          <w:i/>
          <w:szCs w:val="52"/>
          <w:u w:val="single"/>
        </w:rPr>
        <w:t>F.Flower</w:t>
      </w:r>
      <w:proofErr w:type="spellEnd"/>
      <w:r>
        <w:rPr>
          <w:rFonts w:cstheme="minorHAnsi"/>
          <w:b/>
          <w:i/>
          <w:szCs w:val="52"/>
          <w:u w:val="single"/>
        </w:rPr>
        <w:t xml:space="preserve"> Garden Banks Coral Mortality Event – NOAA Stimulus Project</w:t>
      </w:r>
    </w:p>
    <w:p w:rsidR="000154E7" w:rsidRDefault="000154E7" w:rsidP="000154E7">
      <w:pPr>
        <w:rPr>
          <w:rFonts w:cstheme="minorHAnsi"/>
          <w:szCs w:val="52"/>
        </w:rPr>
      </w:pPr>
      <w:r>
        <w:rPr>
          <w:rFonts w:cstheme="minorHAnsi"/>
          <w:szCs w:val="52"/>
        </w:rPr>
        <w:t xml:space="preserve">Several partners (Flower Garden Banks National Marine Sanctuary, Sanctuaries MBON Team, Office of National Marine Sanctuaries, U.S. IOOS-MBON/ATN, GCOOS/TAMU, </w:t>
      </w:r>
      <w:proofErr w:type="gramStart"/>
      <w:r>
        <w:rPr>
          <w:rFonts w:cstheme="minorHAnsi"/>
          <w:szCs w:val="52"/>
        </w:rPr>
        <w:t>Smithsonian</w:t>
      </w:r>
      <w:proofErr w:type="gramEnd"/>
      <w:r>
        <w:rPr>
          <w:rFonts w:cstheme="minorHAnsi"/>
          <w:szCs w:val="52"/>
        </w:rPr>
        <w:t xml:space="preserve"> </w:t>
      </w:r>
      <w:proofErr w:type="spellStart"/>
      <w:r>
        <w:rPr>
          <w:rFonts w:cstheme="minorHAnsi"/>
          <w:szCs w:val="52"/>
        </w:rPr>
        <w:t>MarineGEO</w:t>
      </w:r>
      <w:proofErr w:type="spellEnd"/>
      <w:r>
        <w:rPr>
          <w:rFonts w:cstheme="minorHAnsi"/>
          <w:szCs w:val="52"/>
        </w:rPr>
        <w:t>) are implementing a targeted project funded with internal NOS stimulus money. The project will host a January 2018</w:t>
      </w:r>
      <w:r w:rsidR="00AE3AB2">
        <w:rPr>
          <w:rFonts w:cstheme="minorHAnsi"/>
          <w:szCs w:val="52"/>
        </w:rPr>
        <w:t xml:space="preserve"> Symposium</w:t>
      </w:r>
      <w:r>
        <w:rPr>
          <w:rFonts w:cstheme="minorHAnsi"/>
          <w:szCs w:val="52"/>
        </w:rPr>
        <w:t xml:space="preserve"> in Galveston which will bring together the </w:t>
      </w:r>
      <w:r w:rsidR="00AE3AB2">
        <w:rPr>
          <w:rFonts w:cstheme="minorHAnsi"/>
          <w:szCs w:val="52"/>
        </w:rPr>
        <w:t xml:space="preserve">scientists and managers involved in </w:t>
      </w:r>
      <w:r w:rsidR="00AE3AB2">
        <w:rPr>
          <w:rFonts w:cstheme="minorHAnsi"/>
          <w:szCs w:val="52"/>
        </w:rPr>
        <w:lastRenderedPageBreak/>
        <w:t xml:space="preserve">the response to the dramatic mortality event </w:t>
      </w:r>
      <w:r w:rsidR="002868A4">
        <w:rPr>
          <w:rFonts w:cstheme="minorHAnsi"/>
          <w:szCs w:val="52"/>
        </w:rPr>
        <w:t xml:space="preserve">in 2016 </w:t>
      </w:r>
      <w:r w:rsidR="00AE3AB2">
        <w:rPr>
          <w:rFonts w:cstheme="minorHAnsi"/>
          <w:szCs w:val="52"/>
        </w:rPr>
        <w:t xml:space="preserve">that impacted thousands of coral colonies, sponges, crustaceans, etc., in the Flower Garden Banks Sanctuary. Objectives are to finalize analyses, and to scope risk reduction and response measures applicable to the FG Banks and similar sensitive marine areas. Observations collected during the event </w:t>
      </w:r>
      <w:proofErr w:type="gramStart"/>
      <w:r w:rsidR="00AE3AB2">
        <w:rPr>
          <w:rFonts w:cstheme="minorHAnsi"/>
          <w:szCs w:val="52"/>
        </w:rPr>
        <w:t>will be discussed and assessed during the symposium</w:t>
      </w:r>
      <w:r w:rsidR="00BB5C36">
        <w:rPr>
          <w:rFonts w:cstheme="minorHAnsi"/>
          <w:szCs w:val="52"/>
        </w:rPr>
        <w:t>,</w:t>
      </w:r>
      <w:r w:rsidR="00AE3AB2">
        <w:rPr>
          <w:rFonts w:cstheme="minorHAnsi"/>
          <w:szCs w:val="52"/>
        </w:rPr>
        <w:t xml:space="preserve"> including recorded noise data as well as </w:t>
      </w:r>
      <w:r w:rsidR="00AE3AB2" w:rsidRPr="002868A4">
        <w:rPr>
          <w:rFonts w:cstheme="minorHAnsi"/>
          <w:b/>
          <w:szCs w:val="52"/>
          <w:u w:val="single"/>
        </w:rPr>
        <w:t>movement of animals</w:t>
      </w:r>
      <w:r w:rsidR="00BB5C36">
        <w:rPr>
          <w:rFonts w:cstheme="minorHAnsi"/>
          <w:szCs w:val="52"/>
        </w:rPr>
        <w:t>,</w:t>
      </w:r>
      <w:r w:rsidR="00AE3AB2">
        <w:rPr>
          <w:rFonts w:cstheme="minorHAnsi"/>
          <w:szCs w:val="52"/>
        </w:rPr>
        <w:t xml:space="preserve"> to see if they may reflect the causes and effects of stressful events</w:t>
      </w:r>
      <w:proofErr w:type="gramEnd"/>
      <w:r w:rsidR="00AE3AB2">
        <w:rPr>
          <w:rFonts w:cstheme="minorHAnsi"/>
          <w:szCs w:val="52"/>
        </w:rPr>
        <w:t xml:space="preserve">. The ATN </w:t>
      </w:r>
      <w:r w:rsidR="00BB5C36">
        <w:rPr>
          <w:rFonts w:cstheme="minorHAnsi"/>
          <w:szCs w:val="52"/>
        </w:rPr>
        <w:t xml:space="preserve">action is to discover and provide </w:t>
      </w:r>
      <w:proofErr w:type="gramStart"/>
      <w:r w:rsidR="00BB5C36">
        <w:rPr>
          <w:rFonts w:cstheme="minorHAnsi"/>
          <w:szCs w:val="52"/>
        </w:rPr>
        <w:t>any and all</w:t>
      </w:r>
      <w:proofErr w:type="gramEnd"/>
      <w:r w:rsidR="00BB5C36">
        <w:rPr>
          <w:rFonts w:cstheme="minorHAnsi"/>
          <w:szCs w:val="52"/>
        </w:rPr>
        <w:t xml:space="preserve"> animal movement data from the region that can be useful in the analyses.</w:t>
      </w:r>
    </w:p>
    <w:p w:rsidR="004418DA" w:rsidRPr="000154E7" w:rsidRDefault="004418DA" w:rsidP="000154E7">
      <w:pPr>
        <w:rPr>
          <w:rFonts w:cstheme="minorHAnsi"/>
          <w:szCs w:val="52"/>
        </w:rPr>
      </w:pPr>
    </w:p>
    <w:p w:rsidR="00C33726" w:rsidRPr="00785EF7" w:rsidRDefault="00C33726" w:rsidP="004F184E">
      <w:pPr>
        <w:pStyle w:val="ListParagraph"/>
        <w:numPr>
          <w:ilvl w:val="0"/>
          <w:numId w:val="3"/>
        </w:numPr>
        <w:rPr>
          <w:rFonts w:ascii="Tw Cen MT" w:hAnsi="Tw Cen MT"/>
          <w:color w:val="833C0B" w:themeColor="accent2" w:themeShade="80"/>
          <w:sz w:val="32"/>
          <w:szCs w:val="52"/>
          <w:u w:val="single"/>
        </w:rPr>
      </w:pPr>
      <w:r w:rsidRPr="00785EF7">
        <w:rPr>
          <w:rFonts w:ascii="Tw Cen MT" w:hAnsi="Tw Cen MT"/>
          <w:color w:val="833C0B" w:themeColor="accent2" w:themeShade="80"/>
          <w:sz w:val="32"/>
          <w:szCs w:val="52"/>
          <w:u w:val="single"/>
        </w:rPr>
        <w:t>Engage and Lead Communications</w:t>
      </w:r>
    </w:p>
    <w:p w:rsidR="00EB49FC" w:rsidRDefault="00F67B9E" w:rsidP="00E453A5">
      <w:pPr>
        <w:autoSpaceDE w:val="0"/>
        <w:autoSpaceDN w:val="0"/>
        <w:adjustRightInd w:val="0"/>
        <w:spacing w:after="0" w:line="240" w:lineRule="auto"/>
        <w:rPr>
          <w:rFonts w:ascii="Calibri" w:hAnsi="Calibri" w:cs="Calibri"/>
        </w:rPr>
      </w:pPr>
      <w:r>
        <w:rPr>
          <w:rFonts w:ascii="Calibri" w:hAnsi="Calibri" w:cs="Calibri"/>
        </w:rPr>
        <w:t xml:space="preserve">The ATN IP calls for a Communications, Outreach and Education Strategy to </w:t>
      </w:r>
      <w:proofErr w:type="gramStart"/>
      <w:r>
        <w:rPr>
          <w:rFonts w:ascii="Calibri" w:hAnsi="Calibri" w:cs="Calibri"/>
        </w:rPr>
        <w:t>be formulated</w:t>
      </w:r>
      <w:proofErr w:type="gramEnd"/>
      <w:r>
        <w:rPr>
          <w:rFonts w:ascii="Calibri" w:hAnsi="Calibri" w:cs="Calibri"/>
        </w:rPr>
        <w:t xml:space="preserve"> within the first few years of operation by the ATN SG and the ATN N</w:t>
      </w:r>
      <w:r w:rsidR="00E453A5">
        <w:rPr>
          <w:rFonts w:ascii="Calibri" w:hAnsi="Calibri" w:cs="Calibri"/>
        </w:rPr>
        <w:t>etwork Coordinator</w:t>
      </w:r>
      <w:r>
        <w:rPr>
          <w:rFonts w:ascii="Calibri" w:hAnsi="Calibri" w:cs="Calibri"/>
        </w:rPr>
        <w:t xml:space="preserve">, in collaboration with ATN operators, partners, data users, and stakeholders. During this first year of </w:t>
      </w:r>
      <w:r w:rsidR="00E453A5">
        <w:rPr>
          <w:rFonts w:ascii="Calibri" w:hAnsi="Calibri" w:cs="Calibri"/>
        </w:rPr>
        <w:t xml:space="preserve">ATN </w:t>
      </w:r>
      <w:proofErr w:type="gramStart"/>
      <w:r w:rsidR="00E453A5">
        <w:rPr>
          <w:rFonts w:ascii="Calibri" w:hAnsi="Calibri" w:cs="Calibri"/>
        </w:rPr>
        <w:t>operation</w:t>
      </w:r>
      <w:proofErr w:type="gramEnd"/>
      <w:r w:rsidR="00E453A5">
        <w:rPr>
          <w:rFonts w:ascii="Calibri" w:hAnsi="Calibri" w:cs="Calibri"/>
        </w:rPr>
        <w:t xml:space="preserve"> our communications has been focused </w:t>
      </w:r>
      <w:r w:rsidR="00656FE0">
        <w:rPr>
          <w:rFonts w:ascii="Calibri" w:hAnsi="Calibri" w:cs="Calibri"/>
        </w:rPr>
        <w:t xml:space="preserve">primarily </w:t>
      </w:r>
      <w:r w:rsidR="00E453A5">
        <w:rPr>
          <w:rFonts w:ascii="Calibri" w:hAnsi="Calibri" w:cs="Calibri"/>
        </w:rPr>
        <w:t>on personal outreach to</w:t>
      </w:r>
      <w:r w:rsidR="00EB49FC">
        <w:rPr>
          <w:rFonts w:ascii="Calibri" w:hAnsi="Calibri" w:cs="Calibri"/>
        </w:rPr>
        <w:t xml:space="preserve"> engage, </w:t>
      </w:r>
      <w:r w:rsidR="00E453A5">
        <w:rPr>
          <w:rFonts w:ascii="Calibri" w:hAnsi="Calibri" w:cs="Calibri"/>
        </w:rPr>
        <w:t>inform and to earn the trust of regional telemetry activities with the goal of creating as many collaborative</w:t>
      </w:r>
      <w:r w:rsidR="00EB49FC">
        <w:rPr>
          <w:rFonts w:ascii="Calibri" w:hAnsi="Calibri" w:cs="Calibri"/>
        </w:rPr>
        <w:t xml:space="preserve"> ATN</w:t>
      </w:r>
      <w:r w:rsidR="00E453A5">
        <w:rPr>
          <w:rFonts w:ascii="Calibri" w:hAnsi="Calibri" w:cs="Calibri"/>
        </w:rPr>
        <w:t xml:space="preserve"> efforts as possible. These </w:t>
      </w:r>
      <w:r w:rsidR="00656FE0">
        <w:rPr>
          <w:rFonts w:ascii="Calibri" w:hAnsi="Calibri" w:cs="Calibri"/>
        </w:rPr>
        <w:t xml:space="preserve">collaborations </w:t>
      </w:r>
      <w:proofErr w:type="gramStart"/>
      <w:r w:rsidR="00E453A5">
        <w:rPr>
          <w:rFonts w:ascii="Calibri" w:hAnsi="Calibri" w:cs="Calibri"/>
        </w:rPr>
        <w:t>are outlined</w:t>
      </w:r>
      <w:proofErr w:type="gramEnd"/>
      <w:r w:rsidR="00E453A5">
        <w:rPr>
          <w:rFonts w:ascii="Calibri" w:hAnsi="Calibri" w:cs="Calibri"/>
        </w:rPr>
        <w:t xml:space="preserve"> in Sec</w:t>
      </w:r>
      <w:r w:rsidR="00EB49FC">
        <w:rPr>
          <w:rFonts w:ascii="Calibri" w:hAnsi="Calibri" w:cs="Calibri"/>
        </w:rPr>
        <w:t xml:space="preserve">tion II above and </w:t>
      </w:r>
      <w:r w:rsidR="00656FE0">
        <w:rPr>
          <w:rFonts w:ascii="Calibri" w:hAnsi="Calibri" w:cs="Calibri"/>
        </w:rPr>
        <w:t>our</w:t>
      </w:r>
      <w:r w:rsidR="00EB49FC">
        <w:rPr>
          <w:rFonts w:ascii="Calibri" w:hAnsi="Calibri" w:cs="Calibri"/>
        </w:rPr>
        <w:t xml:space="preserve"> primary strategy has</w:t>
      </w:r>
      <w:r w:rsidR="00656FE0">
        <w:rPr>
          <w:rFonts w:ascii="Calibri" w:hAnsi="Calibri" w:cs="Calibri"/>
        </w:rPr>
        <w:t xml:space="preserve"> specifically</w:t>
      </w:r>
      <w:r w:rsidR="00EB49FC">
        <w:rPr>
          <w:rFonts w:ascii="Calibri" w:hAnsi="Calibri" w:cs="Calibri"/>
        </w:rPr>
        <w:t xml:space="preserve"> included participating in their regular meetings and giving presentations to spread the news about the ATN </w:t>
      </w:r>
      <w:r w:rsidR="00656FE0">
        <w:rPr>
          <w:rFonts w:ascii="Calibri" w:hAnsi="Calibri" w:cs="Calibri"/>
        </w:rPr>
        <w:t>goals, plans</w:t>
      </w:r>
      <w:r w:rsidR="00EB49FC">
        <w:rPr>
          <w:rFonts w:ascii="Calibri" w:hAnsi="Calibri" w:cs="Calibri"/>
        </w:rPr>
        <w:t xml:space="preserve"> and activities. </w:t>
      </w:r>
      <w:r w:rsidR="008466F6" w:rsidRPr="008466F6">
        <w:rPr>
          <w:rFonts w:ascii="Calibri" w:hAnsi="Calibri" w:cs="Calibri"/>
        </w:rPr>
        <w:t>We regularly contribute items to the IOOS Director’s bi-weekly “Eyes on the Ocean” report, which has a distribution list of 1,500</w:t>
      </w:r>
      <w:r w:rsidR="008466F6">
        <w:rPr>
          <w:rFonts w:ascii="Calibri" w:hAnsi="Calibri" w:cs="Calibri"/>
        </w:rPr>
        <w:t xml:space="preserve">. </w:t>
      </w:r>
      <w:r w:rsidR="00656FE0">
        <w:rPr>
          <w:rFonts w:ascii="Calibri" w:hAnsi="Calibri" w:cs="Calibri"/>
        </w:rPr>
        <w:t xml:space="preserve">Additionally, in </w:t>
      </w:r>
      <w:proofErr w:type="gramStart"/>
      <w:r w:rsidR="00656FE0">
        <w:rPr>
          <w:rFonts w:ascii="Calibri" w:hAnsi="Calibri" w:cs="Calibri"/>
        </w:rPr>
        <w:t>November  of</w:t>
      </w:r>
      <w:proofErr w:type="gramEnd"/>
      <w:r w:rsidR="00656FE0">
        <w:rPr>
          <w:rFonts w:ascii="Calibri" w:hAnsi="Calibri" w:cs="Calibri"/>
        </w:rPr>
        <w:t xml:space="preserve"> 2016, I began preparing a monthly ATN update report called “From the ATN Wheelhouse.” Initially intended to keep the eleven IOOS Regional Association Directors informed, the monthly update </w:t>
      </w:r>
      <w:proofErr w:type="gramStart"/>
      <w:r w:rsidR="00656FE0">
        <w:rPr>
          <w:rFonts w:ascii="Calibri" w:hAnsi="Calibri" w:cs="Calibri"/>
        </w:rPr>
        <w:t>is now regularly e-mailed</w:t>
      </w:r>
      <w:proofErr w:type="gramEnd"/>
      <w:r w:rsidR="00656FE0">
        <w:rPr>
          <w:rFonts w:ascii="Calibri" w:hAnsi="Calibri" w:cs="Calibri"/>
        </w:rPr>
        <w:t xml:space="preserve"> to a list of 31. </w:t>
      </w:r>
      <w:r w:rsidR="00656FE0" w:rsidRPr="00656FE0">
        <w:rPr>
          <w:rFonts w:ascii="Calibri" w:hAnsi="Calibri" w:cs="Calibri"/>
          <w:b/>
        </w:rPr>
        <w:t>(See Appendix C)</w:t>
      </w:r>
      <w:r w:rsidR="00495553">
        <w:rPr>
          <w:rFonts w:ascii="Calibri" w:hAnsi="Calibri" w:cs="Calibri"/>
          <w:b/>
        </w:rPr>
        <w:t xml:space="preserve">. </w:t>
      </w:r>
      <w:r w:rsidR="00495553">
        <w:rPr>
          <w:rFonts w:ascii="Calibri" w:hAnsi="Calibri" w:cs="Calibri"/>
        </w:rPr>
        <w:t xml:space="preserve">I also had the opportunity to be a co-author on a short article, </w:t>
      </w:r>
      <w:r w:rsidR="00495553">
        <w:rPr>
          <w:rFonts w:ascii="Calibri" w:hAnsi="Calibri" w:cs="Calibri"/>
          <w:b/>
          <w:i/>
        </w:rPr>
        <w:t xml:space="preserve">Ocean Observations Using Tagged Animals, </w:t>
      </w:r>
      <w:r w:rsidR="00495553">
        <w:rPr>
          <w:rFonts w:ascii="Calibri" w:hAnsi="Calibri" w:cs="Calibri"/>
        </w:rPr>
        <w:t xml:space="preserve">published in the July 2017 Issue of the Oceanography Magazine. </w:t>
      </w:r>
    </w:p>
    <w:p w:rsidR="00495553" w:rsidRPr="00495553" w:rsidRDefault="00495553" w:rsidP="00E453A5">
      <w:pPr>
        <w:autoSpaceDE w:val="0"/>
        <w:autoSpaceDN w:val="0"/>
        <w:adjustRightInd w:val="0"/>
        <w:spacing w:after="0" w:line="240" w:lineRule="auto"/>
        <w:rPr>
          <w:rFonts w:ascii="Calibri" w:hAnsi="Calibri" w:cs="Calibri"/>
        </w:rPr>
      </w:pPr>
    </w:p>
    <w:p w:rsidR="00070CDF" w:rsidRDefault="00926D43" w:rsidP="00E453A5">
      <w:pPr>
        <w:autoSpaceDE w:val="0"/>
        <w:autoSpaceDN w:val="0"/>
        <w:adjustRightInd w:val="0"/>
        <w:spacing w:after="0" w:line="240" w:lineRule="auto"/>
        <w:rPr>
          <w:rFonts w:ascii="Calibri" w:hAnsi="Calibri" w:cs="Calibri"/>
        </w:rPr>
      </w:pPr>
      <w:r>
        <w:rPr>
          <w:rFonts w:ascii="Calibri" w:hAnsi="Calibri" w:cs="Calibri"/>
        </w:rPr>
        <w:t xml:space="preserve">During the period of this report, </w:t>
      </w:r>
      <w:proofErr w:type="gramStart"/>
      <w:r w:rsidR="00EB49FC">
        <w:rPr>
          <w:rFonts w:ascii="Calibri" w:hAnsi="Calibri" w:cs="Calibri"/>
        </w:rPr>
        <w:t>I’ve</w:t>
      </w:r>
      <w:proofErr w:type="gramEnd"/>
      <w:r w:rsidR="00656FE0">
        <w:rPr>
          <w:rFonts w:ascii="Calibri" w:hAnsi="Calibri" w:cs="Calibri"/>
        </w:rPr>
        <w:t xml:space="preserve"> also</w:t>
      </w:r>
      <w:r w:rsidR="00EB49FC">
        <w:rPr>
          <w:rFonts w:ascii="Calibri" w:hAnsi="Calibri" w:cs="Calibri"/>
        </w:rPr>
        <w:t xml:space="preserve"> </w:t>
      </w:r>
      <w:r>
        <w:rPr>
          <w:rFonts w:ascii="Calibri" w:hAnsi="Calibri" w:cs="Calibri"/>
        </w:rPr>
        <w:t>begun working</w:t>
      </w:r>
      <w:r w:rsidR="00EB49FC">
        <w:rPr>
          <w:rFonts w:ascii="Calibri" w:hAnsi="Calibri" w:cs="Calibri"/>
        </w:rPr>
        <w:t xml:space="preserve"> with</w:t>
      </w:r>
      <w:r>
        <w:rPr>
          <w:rFonts w:ascii="Calibri" w:hAnsi="Calibri" w:cs="Calibri"/>
        </w:rPr>
        <w:t xml:space="preserve"> Kate Culpepper,</w:t>
      </w:r>
      <w:r w:rsidR="00EB49FC">
        <w:rPr>
          <w:rFonts w:ascii="Calibri" w:hAnsi="Calibri" w:cs="Calibri"/>
        </w:rPr>
        <w:t xml:space="preserve"> our IOOS </w:t>
      </w:r>
      <w:r>
        <w:rPr>
          <w:rFonts w:ascii="Calibri" w:hAnsi="Calibri" w:cs="Calibri"/>
        </w:rPr>
        <w:t>Communications leader, to identify</w:t>
      </w:r>
      <w:r w:rsidR="006C0931">
        <w:rPr>
          <w:rFonts w:ascii="Calibri" w:hAnsi="Calibri" w:cs="Calibri"/>
        </w:rPr>
        <w:t xml:space="preserve"> a broader, multi-faceted outreach strategy that is integrated with the IOOS, NOS and NOAA efforts. This will include among other things, a complete refresh of the ATN content on the IOOS.</w:t>
      </w:r>
      <w:r w:rsidR="00F72924">
        <w:rPr>
          <w:rFonts w:ascii="Calibri" w:hAnsi="Calibri" w:cs="Calibri"/>
        </w:rPr>
        <w:t>noaa.</w:t>
      </w:r>
      <w:r w:rsidR="006C0931">
        <w:rPr>
          <w:rFonts w:ascii="Calibri" w:hAnsi="Calibri" w:cs="Calibri"/>
        </w:rPr>
        <w:t>gov website</w:t>
      </w:r>
      <w:r w:rsidR="00F72924">
        <w:rPr>
          <w:rFonts w:ascii="Calibri" w:hAnsi="Calibri" w:cs="Calibri"/>
        </w:rPr>
        <w:t>,</w:t>
      </w:r>
      <w:r w:rsidR="005A28A5">
        <w:rPr>
          <w:rFonts w:ascii="Calibri" w:hAnsi="Calibri" w:cs="Calibri"/>
        </w:rPr>
        <w:t xml:space="preserve"> animal tracks on the NOAA SOS (Science on a Sphere)</w:t>
      </w:r>
      <w:r w:rsidR="00682B67">
        <w:rPr>
          <w:rFonts w:ascii="Calibri" w:hAnsi="Calibri" w:cs="Calibri"/>
        </w:rPr>
        <w:t>, opportunities</w:t>
      </w:r>
      <w:r w:rsidR="00F72924">
        <w:rPr>
          <w:rFonts w:ascii="Calibri" w:hAnsi="Calibri" w:cs="Calibri"/>
        </w:rPr>
        <w:t xml:space="preserve"> to promote ATN partner telemetry stories via existing IOOS and NOAA social media outlets and an ATN ‘tile’ on the IOOS home page from which users can </w:t>
      </w:r>
      <w:r w:rsidR="00172F4F">
        <w:rPr>
          <w:rFonts w:ascii="Calibri" w:hAnsi="Calibri" w:cs="Calibri"/>
        </w:rPr>
        <w:t>access the</w:t>
      </w:r>
      <w:r w:rsidR="00F72924">
        <w:rPr>
          <w:rFonts w:ascii="Calibri" w:hAnsi="Calibri" w:cs="Calibri"/>
        </w:rPr>
        <w:t xml:space="preserve"> ATN DAC site</w:t>
      </w:r>
      <w:r w:rsidR="00172F4F">
        <w:rPr>
          <w:rFonts w:ascii="Calibri" w:hAnsi="Calibri" w:cs="Calibri"/>
        </w:rPr>
        <w:t xml:space="preserve"> directly.  </w:t>
      </w:r>
      <w:r w:rsidR="00070CDF">
        <w:rPr>
          <w:rFonts w:ascii="Calibri" w:hAnsi="Calibri" w:cs="Calibri"/>
        </w:rPr>
        <w:t>We would also look to engage our media outlets with those of the ATN partner agencies.</w:t>
      </w:r>
    </w:p>
    <w:p w:rsidR="00F67B9E" w:rsidRDefault="00DB413A" w:rsidP="00E453A5">
      <w:pPr>
        <w:autoSpaceDE w:val="0"/>
        <w:autoSpaceDN w:val="0"/>
        <w:adjustRightInd w:val="0"/>
        <w:spacing w:after="0" w:line="240" w:lineRule="auto"/>
        <w:rPr>
          <w:rFonts w:ascii="Calibri" w:hAnsi="Calibri" w:cs="Calibri"/>
        </w:rPr>
      </w:pPr>
      <w:r w:rsidRPr="00DB413A">
        <w:rPr>
          <w:rFonts w:ascii="Calibri" w:hAnsi="Calibri" w:cs="Calibri"/>
        </w:rPr>
        <w:t>We will also develop formal and informal e</w:t>
      </w:r>
      <w:r w:rsidR="0045241A" w:rsidRPr="00DB413A">
        <w:rPr>
          <w:rFonts w:ascii="Calibri" w:hAnsi="Calibri" w:cs="Calibri"/>
        </w:rPr>
        <w:t>ducational</w:t>
      </w:r>
      <w:r w:rsidRPr="00DB413A">
        <w:rPr>
          <w:rFonts w:ascii="Calibri" w:hAnsi="Calibri" w:cs="Calibri"/>
        </w:rPr>
        <w:t xml:space="preserve"> strategies through schools, aquariums, ex</w:t>
      </w:r>
      <w:r w:rsidR="0045241A" w:rsidRPr="00DB413A">
        <w:rPr>
          <w:rFonts w:ascii="Calibri" w:hAnsi="Calibri" w:cs="Calibri"/>
        </w:rPr>
        <w:t>hibits of tagged animal tracks</w:t>
      </w:r>
      <w:r w:rsidRPr="00DB413A">
        <w:rPr>
          <w:rFonts w:ascii="Calibri" w:hAnsi="Calibri" w:cs="Calibri"/>
        </w:rPr>
        <w:t xml:space="preserve"> at museums, etc.</w:t>
      </w:r>
      <w:r w:rsidR="00926D43">
        <w:rPr>
          <w:rFonts w:ascii="Calibri" w:hAnsi="Calibri" w:cs="Calibri"/>
        </w:rPr>
        <w:t xml:space="preserve"> </w:t>
      </w:r>
      <w:r w:rsidR="00EB49FC">
        <w:rPr>
          <w:rFonts w:ascii="Calibri" w:hAnsi="Calibri" w:cs="Calibri"/>
        </w:rPr>
        <w:t xml:space="preserve">  </w:t>
      </w:r>
    </w:p>
    <w:p w:rsidR="00F67B9E" w:rsidRDefault="00F67B9E" w:rsidP="00F67B9E">
      <w:pPr>
        <w:autoSpaceDE w:val="0"/>
        <w:autoSpaceDN w:val="0"/>
        <w:adjustRightInd w:val="0"/>
        <w:spacing w:after="0" w:line="240" w:lineRule="auto"/>
        <w:rPr>
          <w:rFonts w:ascii="Calibri" w:hAnsi="Calibri" w:cs="Calibri"/>
        </w:rPr>
      </w:pPr>
    </w:p>
    <w:p w:rsidR="00F67B9E" w:rsidRDefault="00F67B9E" w:rsidP="00F67B9E">
      <w:pPr>
        <w:autoSpaceDE w:val="0"/>
        <w:autoSpaceDN w:val="0"/>
        <w:adjustRightInd w:val="0"/>
        <w:spacing w:after="0" w:line="240" w:lineRule="auto"/>
        <w:rPr>
          <w:rFonts w:ascii="Calibri" w:hAnsi="Calibri" w:cs="Calibri"/>
        </w:rPr>
      </w:pPr>
    </w:p>
    <w:p w:rsidR="00F67B9E" w:rsidRPr="00F67B9E" w:rsidRDefault="00F67B9E" w:rsidP="00F67B9E">
      <w:pPr>
        <w:autoSpaceDE w:val="0"/>
        <w:autoSpaceDN w:val="0"/>
        <w:adjustRightInd w:val="0"/>
        <w:spacing w:after="0" w:line="240" w:lineRule="auto"/>
        <w:rPr>
          <w:rFonts w:ascii="Tw Cen MT" w:hAnsi="Tw Cen MT"/>
          <w:szCs w:val="52"/>
        </w:rPr>
      </w:pPr>
    </w:p>
    <w:p w:rsidR="002D272B" w:rsidRPr="00AE704B" w:rsidRDefault="002D272B" w:rsidP="00AE704B">
      <w:pPr>
        <w:jc w:val="center"/>
        <w:rPr>
          <w:i/>
        </w:rPr>
      </w:pPr>
      <w:r w:rsidRPr="00AE704B">
        <w:rPr>
          <w:b/>
          <w:i/>
          <w:u w:val="single"/>
        </w:rPr>
        <w:t>ATN Presentations</w:t>
      </w:r>
      <w:r w:rsidR="00ED6A75" w:rsidRPr="00AE704B">
        <w:rPr>
          <w:b/>
          <w:i/>
          <w:u w:val="single"/>
        </w:rPr>
        <w:t xml:space="preserve"> by Bill</w:t>
      </w:r>
      <w:r w:rsidR="008201AE">
        <w:rPr>
          <w:b/>
          <w:i/>
          <w:u w:val="single"/>
        </w:rPr>
        <w:br/>
      </w:r>
    </w:p>
    <w:p w:rsidR="002D272B" w:rsidRDefault="002D272B" w:rsidP="002D272B">
      <w:r>
        <w:t xml:space="preserve">MARACOOS Annual Meeting, Annapolis, </w:t>
      </w:r>
      <w:r w:rsidR="00DB413A">
        <w:t xml:space="preserve">MD </w:t>
      </w:r>
      <w:r>
        <w:t>– May 2016</w:t>
      </w:r>
    </w:p>
    <w:p w:rsidR="002D272B" w:rsidRDefault="002D272B" w:rsidP="002D272B">
      <w:r>
        <w:t>FACT Spring Mtg, Jupiter, FL – June 2016</w:t>
      </w:r>
    </w:p>
    <w:p w:rsidR="002D272B" w:rsidRDefault="00EB3C00" w:rsidP="002D272B">
      <w:r>
        <w:t>NOAA/North-Atlantic</w:t>
      </w:r>
      <w:r w:rsidR="002D272B">
        <w:t xml:space="preserve"> Regional </w:t>
      </w:r>
      <w:r>
        <w:t xml:space="preserve">Team </w:t>
      </w:r>
      <w:r w:rsidR="002D272B">
        <w:t>(NART) Workshop, Fall River, MA – August 2016</w:t>
      </w:r>
    </w:p>
    <w:p w:rsidR="002D272B" w:rsidRDefault="002D272B" w:rsidP="002D272B">
      <w:r>
        <w:t>U.S. Caribbean Acoustic Network Mtg, St. Croix – October 2016</w:t>
      </w:r>
    </w:p>
    <w:p w:rsidR="002D272B" w:rsidRDefault="002D272B" w:rsidP="002D272B">
      <w:r>
        <w:t>MATOS-ATN Workshop, Annapolis, MD – February 2017</w:t>
      </w:r>
    </w:p>
    <w:p w:rsidR="002D272B" w:rsidRDefault="002D272B" w:rsidP="002D272B">
      <w:r>
        <w:lastRenderedPageBreak/>
        <w:t>GLATOS Annual Meeting, Ann Arbor, MI – February 2017</w:t>
      </w:r>
    </w:p>
    <w:p w:rsidR="002D272B" w:rsidRDefault="002D272B" w:rsidP="002D272B">
      <w:r>
        <w:t>SECOORA-CARICOOS ATN Workshop, Tampa, FL – March 2017</w:t>
      </w:r>
    </w:p>
    <w:p w:rsidR="002D272B" w:rsidRDefault="002D272B" w:rsidP="002D272B">
      <w:r>
        <w:t>MARACOOS Board Mtg, Annapolis, MD – May 2017</w:t>
      </w:r>
    </w:p>
    <w:p w:rsidR="002D272B" w:rsidRDefault="002D272B" w:rsidP="002D272B">
      <w:proofErr w:type="spellStart"/>
      <w:proofErr w:type="gramStart"/>
      <w:r>
        <w:t>iTAG</w:t>
      </w:r>
      <w:proofErr w:type="spellEnd"/>
      <w:proofErr w:type="gramEnd"/>
      <w:r>
        <w:t xml:space="preserve"> Annual Meeting, </w:t>
      </w:r>
      <w:proofErr w:type="spellStart"/>
      <w:r>
        <w:t>St.Pete</w:t>
      </w:r>
      <w:proofErr w:type="spellEnd"/>
      <w:r>
        <w:t>, FL – May 2017</w:t>
      </w:r>
    </w:p>
    <w:p w:rsidR="002D272B" w:rsidRDefault="002D272B" w:rsidP="002D272B">
      <w:r>
        <w:t>MBON All Hands Mtg, Wash., DC – May 2017</w:t>
      </w:r>
    </w:p>
    <w:p w:rsidR="002D272B" w:rsidRDefault="002D272B" w:rsidP="002D272B">
      <w:r>
        <w:t xml:space="preserve">Fact Spring Meeting, Jupiter, FL – June 2017 </w:t>
      </w:r>
    </w:p>
    <w:p w:rsidR="002D272B" w:rsidRPr="00B07C55" w:rsidRDefault="002D272B" w:rsidP="002D272B">
      <w:pPr>
        <w:rPr>
          <w:i/>
        </w:rPr>
      </w:pPr>
      <w:proofErr w:type="gramStart"/>
      <w:r w:rsidRPr="00B07C55">
        <w:rPr>
          <w:i/>
        </w:rPr>
        <w:t>6</w:t>
      </w:r>
      <w:r w:rsidRPr="00B07C55">
        <w:rPr>
          <w:i/>
          <w:vertAlign w:val="superscript"/>
        </w:rPr>
        <w:t>th</w:t>
      </w:r>
      <w:proofErr w:type="gramEnd"/>
      <w:r w:rsidRPr="00B07C55">
        <w:rPr>
          <w:i/>
        </w:rPr>
        <w:t xml:space="preserve"> </w:t>
      </w:r>
      <w:proofErr w:type="spellStart"/>
      <w:r w:rsidRPr="00B07C55">
        <w:rPr>
          <w:i/>
        </w:rPr>
        <w:t>Biologging</w:t>
      </w:r>
      <w:proofErr w:type="spellEnd"/>
      <w:r w:rsidRPr="00B07C55">
        <w:rPr>
          <w:i/>
        </w:rPr>
        <w:t xml:space="preserve"> Symposium, Konstanz, Germany – September 2017 </w:t>
      </w:r>
      <w:r w:rsidR="00C25722" w:rsidRPr="00B07C55">
        <w:rPr>
          <w:i/>
        </w:rPr>
        <w:t>ATN</w:t>
      </w:r>
      <w:r w:rsidRPr="00B07C55">
        <w:rPr>
          <w:i/>
        </w:rPr>
        <w:t xml:space="preserve"> POSTER</w:t>
      </w:r>
    </w:p>
    <w:p w:rsidR="00AE704B" w:rsidRPr="00AE704B" w:rsidRDefault="00AE704B" w:rsidP="00AE704B">
      <w:pPr>
        <w:jc w:val="center"/>
        <w:rPr>
          <w:b/>
          <w:i/>
          <w:sz w:val="24"/>
          <w:u w:val="single"/>
        </w:rPr>
      </w:pPr>
      <w:r>
        <w:rPr>
          <w:b/>
          <w:i/>
          <w:sz w:val="24"/>
          <w:u w:val="single"/>
        </w:rPr>
        <w:t>Publications</w:t>
      </w:r>
    </w:p>
    <w:p w:rsidR="00AE704B" w:rsidRPr="008201AE" w:rsidRDefault="00AE704B" w:rsidP="00AE704B">
      <w:pPr>
        <w:rPr>
          <w:b/>
        </w:rPr>
      </w:pPr>
      <w:r w:rsidRPr="008201AE">
        <w:rPr>
          <w:b/>
          <w:color w:val="2E74B5" w:themeColor="accent1" w:themeShade="BF"/>
        </w:rPr>
        <w:t>OCEAN OB</w:t>
      </w:r>
      <w:r w:rsidR="008201AE" w:rsidRPr="008201AE">
        <w:rPr>
          <w:b/>
          <w:color w:val="2E74B5" w:themeColor="accent1" w:themeShade="BF"/>
        </w:rPr>
        <w:t xml:space="preserve">SERVATIONS USING TAGGED ANIMALS </w:t>
      </w:r>
      <w:r w:rsidR="008201AE">
        <w:rPr>
          <w:b/>
        </w:rPr>
        <w:t xml:space="preserve">- </w:t>
      </w:r>
      <w:r>
        <w:t xml:space="preserve">Roquet, F., L. Boehme, B. Block, J.-B. </w:t>
      </w:r>
      <w:proofErr w:type="spellStart"/>
      <w:r>
        <w:t>Charrassin</w:t>
      </w:r>
      <w:proofErr w:type="spellEnd"/>
      <w:r>
        <w:t xml:space="preserve">, D. Costa, C. </w:t>
      </w:r>
      <w:proofErr w:type="spellStart"/>
      <w:r>
        <w:t>Guinet</w:t>
      </w:r>
      <w:proofErr w:type="spellEnd"/>
      <w:r>
        <w:t xml:space="preserve">, R.G. Harcourt, M.A. </w:t>
      </w:r>
      <w:proofErr w:type="spellStart"/>
      <w:r>
        <w:t>Hindell</w:t>
      </w:r>
      <w:proofErr w:type="spellEnd"/>
      <w:r>
        <w:t xml:space="preserve">, L.A. </w:t>
      </w:r>
      <w:proofErr w:type="spellStart"/>
      <w:r>
        <w:t>Hückstädt</w:t>
      </w:r>
      <w:proofErr w:type="spellEnd"/>
      <w:r>
        <w:t xml:space="preserve">, C.R. McMahon, B. Woodward, and M.A. </w:t>
      </w:r>
      <w:proofErr w:type="spellStart"/>
      <w:r>
        <w:t>Fedak</w:t>
      </w:r>
      <w:proofErr w:type="spellEnd"/>
      <w:r>
        <w:t>. 2017. Ocean observations using tagged animals. Oceanography 30(2)</w:t>
      </w:r>
      <w:proofErr w:type="gramStart"/>
      <w:r>
        <w:t>:XXX</w:t>
      </w:r>
      <w:proofErr w:type="gramEnd"/>
      <w:r>
        <w:t>–XXX, https://doi.org/XXX.</w:t>
      </w:r>
    </w:p>
    <w:p w:rsidR="00833341" w:rsidRPr="00681653" w:rsidRDefault="00833341" w:rsidP="00C33726">
      <w:pPr>
        <w:rPr>
          <w:color w:val="833C0B" w:themeColor="accent2" w:themeShade="80"/>
          <w:szCs w:val="52"/>
          <w:u w:val="single"/>
        </w:rPr>
      </w:pPr>
    </w:p>
    <w:p w:rsidR="00C33726" w:rsidRPr="00833341" w:rsidRDefault="00833341" w:rsidP="00833341">
      <w:pPr>
        <w:pStyle w:val="ListParagraph"/>
        <w:ind w:left="1800"/>
        <w:rPr>
          <w:rFonts w:ascii="Tw Cen MT" w:hAnsi="Tw Cen MT"/>
          <w:color w:val="833C0B" w:themeColor="accent2" w:themeShade="80"/>
          <w:sz w:val="32"/>
          <w:szCs w:val="52"/>
          <w:u w:val="single"/>
        </w:rPr>
      </w:pPr>
      <w:r w:rsidRPr="00833341">
        <w:rPr>
          <w:rFonts w:ascii="Tw Cen MT" w:hAnsi="Tw Cen MT"/>
          <w:color w:val="833C0B" w:themeColor="accent2" w:themeShade="80"/>
          <w:sz w:val="32"/>
          <w:szCs w:val="52"/>
        </w:rPr>
        <w:t xml:space="preserve">IV. </w:t>
      </w:r>
      <w:r w:rsidR="00C33726" w:rsidRPr="00833341">
        <w:rPr>
          <w:rFonts w:ascii="Tw Cen MT" w:hAnsi="Tw Cen MT"/>
          <w:color w:val="833C0B" w:themeColor="accent2" w:themeShade="80"/>
          <w:sz w:val="32"/>
          <w:szCs w:val="52"/>
          <w:u w:val="single"/>
        </w:rPr>
        <w:t>Implement a National Data Management System</w:t>
      </w:r>
    </w:p>
    <w:p w:rsidR="008C0A47" w:rsidRDefault="008C0A47" w:rsidP="00723A75">
      <w:pPr>
        <w:rPr>
          <w:rFonts w:cstheme="minorHAnsi"/>
        </w:rPr>
      </w:pPr>
      <w:r>
        <w:rPr>
          <w:rFonts w:cstheme="minorHAnsi"/>
        </w:rPr>
        <w:t>The ATN</w:t>
      </w:r>
      <w:r w:rsidR="002E4EBC">
        <w:rPr>
          <w:rFonts w:cstheme="minorHAnsi"/>
        </w:rPr>
        <w:t xml:space="preserve"> data management</w:t>
      </w:r>
      <w:r w:rsidR="00723A75">
        <w:rPr>
          <w:rFonts w:cstheme="minorHAnsi"/>
        </w:rPr>
        <w:t xml:space="preserve"> </w:t>
      </w:r>
      <w:r>
        <w:rPr>
          <w:rFonts w:cstheme="minorHAnsi"/>
        </w:rPr>
        <w:t>vision includes a regionally distributed data collection, management and sharing capacity that builds on</w:t>
      </w:r>
      <w:r w:rsidR="001A5B79">
        <w:rPr>
          <w:rFonts w:cstheme="minorHAnsi"/>
        </w:rPr>
        <w:t xml:space="preserve"> and integrates</w:t>
      </w:r>
      <w:r>
        <w:rPr>
          <w:rFonts w:cstheme="minorHAnsi"/>
        </w:rPr>
        <w:t xml:space="preserve"> as many existing </w:t>
      </w:r>
      <w:r w:rsidR="002A2C32">
        <w:rPr>
          <w:rFonts w:cstheme="minorHAnsi"/>
        </w:rPr>
        <w:t xml:space="preserve">data </w:t>
      </w:r>
      <w:r>
        <w:rPr>
          <w:rFonts w:cstheme="minorHAnsi"/>
        </w:rPr>
        <w:t xml:space="preserve">links as possible to enable local and regional needs to be addressed. At the </w:t>
      </w:r>
      <w:r w:rsidR="002E4EBC">
        <w:rPr>
          <w:rFonts w:cstheme="minorHAnsi"/>
        </w:rPr>
        <w:t>heart of this</w:t>
      </w:r>
      <w:r>
        <w:rPr>
          <w:rFonts w:cstheme="minorHAnsi"/>
        </w:rPr>
        <w:t xml:space="preserve"> system is a centralized data assembly center (DAC) where the regional data is</w:t>
      </w:r>
      <w:r w:rsidR="001A5B79">
        <w:rPr>
          <w:rFonts w:cstheme="minorHAnsi"/>
        </w:rPr>
        <w:t xml:space="preserve"> </w:t>
      </w:r>
      <w:r>
        <w:rPr>
          <w:rFonts w:cstheme="minorHAnsi"/>
        </w:rPr>
        <w:t xml:space="preserve">aggregated </w:t>
      </w:r>
      <w:r w:rsidR="001A5B79">
        <w:rPr>
          <w:rFonts w:cstheme="minorHAnsi"/>
        </w:rPr>
        <w:t xml:space="preserve">in a single place </w:t>
      </w:r>
      <w:r w:rsidR="002A2C32">
        <w:rPr>
          <w:rFonts w:cstheme="minorHAnsi"/>
        </w:rPr>
        <w:t>and one-stop-shop</w:t>
      </w:r>
      <w:r w:rsidR="002E4EBC">
        <w:rPr>
          <w:rFonts w:cstheme="minorHAnsi"/>
        </w:rPr>
        <w:t>ping is provided</w:t>
      </w:r>
      <w:r w:rsidR="002A2C32">
        <w:rPr>
          <w:rFonts w:cstheme="minorHAnsi"/>
        </w:rPr>
        <w:t xml:space="preserve"> for access to all U.S. national animal telemetry data thereby </w:t>
      </w:r>
      <w:r w:rsidR="001A5B79">
        <w:rPr>
          <w:rFonts w:cstheme="minorHAnsi"/>
        </w:rPr>
        <w:t xml:space="preserve">effectively </w:t>
      </w:r>
      <w:r w:rsidR="002A2C32">
        <w:rPr>
          <w:rFonts w:cstheme="minorHAnsi"/>
        </w:rPr>
        <w:t xml:space="preserve">serving national stakeholder needs. </w:t>
      </w:r>
    </w:p>
    <w:p w:rsidR="00C746E0" w:rsidRPr="00C746E0" w:rsidRDefault="00C746E0" w:rsidP="00C746E0">
      <w:pPr>
        <w:jc w:val="center"/>
        <w:rPr>
          <w:rFonts w:cstheme="minorHAnsi"/>
          <w:b/>
          <w:i/>
          <w:sz w:val="24"/>
          <w:u w:val="single"/>
        </w:rPr>
      </w:pPr>
      <w:proofErr w:type="spellStart"/>
      <w:r>
        <w:rPr>
          <w:rFonts w:cstheme="minorHAnsi"/>
          <w:b/>
          <w:i/>
          <w:sz w:val="24"/>
          <w:u w:val="single"/>
        </w:rPr>
        <w:t>A.The</w:t>
      </w:r>
      <w:proofErr w:type="spellEnd"/>
      <w:r>
        <w:rPr>
          <w:rFonts w:cstheme="minorHAnsi"/>
          <w:b/>
          <w:i/>
          <w:sz w:val="24"/>
          <w:u w:val="single"/>
        </w:rPr>
        <w:t xml:space="preserve"> ATN DAC</w:t>
      </w:r>
    </w:p>
    <w:p w:rsidR="002A2C32" w:rsidRDefault="002A2C32" w:rsidP="00723A75">
      <w:pPr>
        <w:rPr>
          <w:rFonts w:cstheme="minorHAnsi"/>
        </w:rPr>
      </w:pPr>
      <w:r w:rsidRPr="00C746E0">
        <w:rPr>
          <w:rFonts w:cstheme="minorHAnsi"/>
        </w:rPr>
        <w:t>The ATN DAC</w:t>
      </w:r>
      <w:r>
        <w:rPr>
          <w:rFonts w:cstheme="minorHAnsi"/>
        </w:rPr>
        <w:t xml:space="preserve"> is a significant community resource providing data management assistance to the telemetry community, which equals cost/time savings to principal investigators.  </w:t>
      </w:r>
      <w:r w:rsidR="002E4EBC">
        <w:rPr>
          <w:rFonts w:cstheme="minorHAnsi"/>
        </w:rPr>
        <w:t>Specific benefits to the community include:</w:t>
      </w:r>
      <w:r>
        <w:rPr>
          <w:rFonts w:cstheme="minorHAnsi"/>
        </w:rPr>
        <w:t xml:space="preserve"> </w:t>
      </w:r>
    </w:p>
    <w:p w:rsidR="002C601D" w:rsidRPr="002E4EBC" w:rsidRDefault="00BB71F2" w:rsidP="004F184E">
      <w:pPr>
        <w:numPr>
          <w:ilvl w:val="0"/>
          <w:numId w:val="6"/>
        </w:numPr>
        <w:rPr>
          <w:rFonts w:cstheme="minorHAnsi"/>
        </w:rPr>
      </w:pPr>
      <w:r w:rsidRPr="002E4EBC">
        <w:rPr>
          <w:rFonts w:cstheme="minorHAnsi"/>
          <w:bCs/>
        </w:rPr>
        <w:t>Data Archiving</w:t>
      </w:r>
    </w:p>
    <w:p w:rsidR="002C601D" w:rsidRPr="002E4EBC" w:rsidRDefault="00BB71F2" w:rsidP="004F184E">
      <w:pPr>
        <w:numPr>
          <w:ilvl w:val="1"/>
          <w:numId w:val="6"/>
        </w:numPr>
        <w:rPr>
          <w:rFonts w:cstheme="minorHAnsi"/>
        </w:rPr>
      </w:pPr>
      <w:r w:rsidRPr="002E4EBC">
        <w:rPr>
          <w:rFonts w:cstheme="minorHAnsi"/>
          <w:bCs/>
        </w:rPr>
        <w:t>Eliminating need/cost to create your own complex data storage system</w:t>
      </w:r>
    </w:p>
    <w:p w:rsidR="002C601D" w:rsidRPr="002E4EBC" w:rsidRDefault="00BB71F2" w:rsidP="004F184E">
      <w:pPr>
        <w:numPr>
          <w:ilvl w:val="1"/>
          <w:numId w:val="6"/>
        </w:numPr>
        <w:rPr>
          <w:rFonts w:cstheme="minorHAnsi"/>
        </w:rPr>
      </w:pPr>
      <w:r w:rsidRPr="002E4EBC">
        <w:rPr>
          <w:rFonts w:cstheme="minorHAnsi"/>
          <w:bCs/>
        </w:rPr>
        <w:t>Providing regulatory compliance with public availability (PARR)regulations</w:t>
      </w:r>
    </w:p>
    <w:p w:rsidR="002C601D" w:rsidRPr="002E4EBC" w:rsidRDefault="00BB71F2" w:rsidP="004F184E">
      <w:pPr>
        <w:numPr>
          <w:ilvl w:val="0"/>
          <w:numId w:val="7"/>
        </w:numPr>
        <w:rPr>
          <w:rFonts w:cstheme="minorHAnsi"/>
        </w:rPr>
      </w:pPr>
      <w:r w:rsidRPr="002E4EBC">
        <w:rPr>
          <w:rFonts w:cstheme="minorHAnsi"/>
          <w:bCs/>
        </w:rPr>
        <w:t xml:space="preserve">  Efficient Metadata Managing/Archiving/Sharing </w:t>
      </w:r>
    </w:p>
    <w:p w:rsidR="002C601D" w:rsidRPr="002E4EBC" w:rsidRDefault="00BB71F2" w:rsidP="004F184E">
      <w:pPr>
        <w:numPr>
          <w:ilvl w:val="1"/>
          <w:numId w:val="7"/>
        </w:numPr>
        <w:rPr>
          <w:rFonts w:cstheme="minorHAnsi"/>
        </w:rPr>
      </w:pPr>
      <w:r w:rsidRPr="002E4EBC">
        <w:rPr>
          <w:rFonts w:cstheme="minorHAnsi"/>
          <w:bCs/>
        </w:rPr>
        <w:t xml:space="preserve">   Providing standardized metadata &amp; reporting formats</w:t>
      </w:r>
    </w:p>
    <w:p w:rsidR="002C601D" w:rsidRPr="002E4EBC" w:rsidRDefault="00BB71F2" w:rsidP="004F184E">
      <w:pPr>
        <w:numPr>
          <w:ilvl w:val="1"/>
          <w:numId w:val="7"/>
        </w:numPr>
        <w:rPr>
          <w:rFonts w:cstheme="minorHAnsi"/>
        </w:rPr>
      </w:pPr>
      <w:r w:rsidRPr="002E4EBC">
        <w:rPr>
          <w:rFonts w:cstheme="minorHAnsi"/>
          <w:bCs/>
        </w:rPr>
        <w:t xml:space="preserve">   Enabling easier deciphering of other PI’s data</w:t>
      </w:r>
    </w:p>
    <w:p w:rsidR="002C601D" w:rsidRPr="002E4EBC" w:rsidRDefault="00BB71F2" w:rsidP="004F184E">
      <w:pPr>
        <w:numPr>
          <w:ilvl w:val="0"/>
          <w:numId w:val="8"/>
        </w:numPr>
        <w:rPr>
          <w:rFonts w:cstheme="minorHAnsi"/>
        </w:rPr>
      </w:pPr>
      <w:r w:rsidRPr="002E4EBC">
        <w:rPr>
          <w:rFonts w:cstheme="minorHAnsi"/>
          <w:bCs/>
        </w:rPr>
        <w:t xml:space="preserve">  Interoperability with other Telemetry Data Centers</w:t>
      </w:r>
    </w:p>
    <w:p w:rsidR="002C601D" w:rsidRPr="002E4EBC" w:rsidRDefault="00BB71F2" w:rsidP="004F184E">
      <w:pPr>
        <w:numPr>
          <w:ilvl w:val="1"/>
          <w:numId w:val="8"/>
        </w:numPr>
        <w:rPr>
          <w:rFonts w:cstheme="minorHAnsi"/>
        </w:rPr>
      </w:pPr>
      <w:r w:rsidRPr="002E4EBC">
        <w:rPr>
          <w:rFonts w:cstheme="minorHAnsi"/>
          <w:bCs/>
        </w:rPr>
        <w:t xml:space="preserve">  Eliminating effort required to submit your data to multiple centers</w:t>
      </w:r>
    </w:p>
    <w:p w:rsidR="002C601D" w:rsidRPr="002E4EBC" w:rsidRDefault="00BB71F2" w:rsidP="004F184E">
      <w:pPr>
        <w:numPr>
          <w:ilvl w:val="0"/>
          <w:numId w:val="9"/>
        </w:numPr>
        <w:rPr>
          <w:rFonts w:cstheme="minorHAnsi"/>
        </w:rPr>
      </w:pPr>
      <w:r w:rsidRPr="002E4EBC">
        <w:rPr>
          <w:rFonts w:cstheme="minorHAnsi"/>
          <w:bCs/>
        </w:rPr>
        <w:t xml:space="preserve">   Efficient Sharing of your Data with Collaborators </w:t>
      </w:r>
    </w:p>
    <w:p w:rsidR="002C601D" w:rsidRPr="002E4EBC" w:rsidRDefault="00BB71F2" w:rsidP="004F184E">
      <w:pPr>
        <w:numPr>
          <w:ilvl w:val="0"/>
          <w:numId w:val="10"/>
        </w:numPr>
        <w:rPr>
          <w:rFonts w:cstheme="minorHAnsi"/>
        </w:rPr>
      </w:pPr>
      <w:r w:rsidRPr="002E4EBC">
        <w:rPr>
          <w:rFonts w:cstheme="minorHAnsi"/>
          <w:bCs/>
        </w:rPr>
        <w:lastRenderedPageBreak/>
        <w:t xml:space="preserve">   Streamlined Linking of Telemetry Data with a Wide Range of </w:t>
      </w:r>
      <w:r w:rsidRPr="002E4EBC">
        <w:rPr>
          <w:rFonts w:cstheme="minorHAnsi"/>
          <w:bCs/>
        </w:rPr>
        <w:br/>
        <w:t xml:space="preserve">   Environmental Covariates  </w:t>
      </w:r>
    </w:p>
    <w:p w:rsidR="002C601D" w:rsidRPr="002E4EBC" w:rsidRDefault="00BB71F2" w:rsidP="004F184E">
      <w:pPr>
        <w:numPr>
          <w:ilvl w:val="0"/>
          <w:numId w:val="11"/>
        </w:numPr>
        <w:rPr>
          <w:rFonts w:cstheme="minorHAnsi"/>
        </w:rPr>
      </w:pPr>
      <w:r w:rsidRPr="002E4EBC">
        <w:rPr>
          <w:rFonts w:cstheme="minorHAnsi"/>
          <w:bCs/>
        </w:rPr>
        <w:t xml:space="preserve">   Availability of Tools for Mapping, Analysis, QA/QC &amp; Visualization</w:t>
      </w:r>
    </w:p>
    <w:p w:rsidR="002C601D" w:rsidRPr="002E4EBC" w:rsidRDefault="00BB71F2" w:rsidP="004F184E">
      <w:pPr>
        <w:numPr>
          <w:ilvl w:val="0"/>
          <w:numId w:val="12"/>
        </w:numPr>
        <w:rPr>
          <w:rFonts w:cstheme="minorHAnsi"/>
        </w:rPr>
      </w:pPr>
      <w:r w:rsidRPr="002E4EBC">
        <w:rPr>
          <w:rFonts w:cstheme="minorHAnsi"/>
          <w:bCs/>
        </w:rPr>
        <w:t xml:space="preserve">   Simplified Data Discovery/Exploration</w:t>
      </w:r>
    </w:p>
    <w:p w:rsidR="00554687" w:rsidRDefault="003278C7" w:rsidP="00723A75">
      <w:pPr>
        <w:rPr>
          <w:rFonts w:cstheme="minorHAnsi"/>
        </w:rPr>
      </w:pPr>
      <w:r>
        <w:rPr>
          <w:rFonts w:cstheme="minorHAnsi"/>
          <w:noProof/>
        </w:rPr>
        <w:drawing>
          <wp:anchor distT="0" distB="0" distL="114300" distR="114300" simplePos="0" relativeHeight="251663360" behindDoc="0" locked="0" layoutInCell="1" allowOverlap="1">
            <wp:simplePos x="0" y="0"/>
            <wp:positionH relativeFrom="column">
              <wp:posOffset>995680</wp:posOffset>
            </wp:positionH>
            <wp:positionV relativeFrom="paragraph">
              <wp:posOffset>1368293</wp:posOffset>
            </wp:positionV>
            <wp:extent cx="3286816" cy="1822312"/>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N DAC Screen SHot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816" cy="1822312"/>
                    </a:xfrm>
                    <a:prstGeom prst="rect">
                      <a:avLst/>
                    </a:prstGeom>
                  </pic:spPr>
                </pic:pic>
              </a:graphicData>
            </a:graphic>
            <wp14:sizeRelH relativeFrom="margin">
              <wp14:pctWidth>0</wp14:pctWidth>
            </wp14:sizeRelH>
            <wp14:sizeRelV relativeFrom="margin">
              <wp14:pctHeight>0</wp14:pctHeight>
            </wp14:sizeRelV>
          </wp:anchor>
        </w:drawing>
      </w:r>
      <w:r w:rsidR="00554687">
        <w:rPr>
          <w:rFonts w:cstheme="minorHAnsi"/>
        </w:rPr>
        <w:t xml:space="preserve">My responsibilities as ATN Coordinator include overseeing the operation and evolution of the ATN DAC. The DAC was </w:t>
      </w:r>
      <w:r w:rsidR="00655C0E">
        <w:rPr>
          <w:rFonts w:cstheme="minorHAnsi"/>
        </w:rPr>
        <w:t>established</w:t>
      </w:r>
      <w:r w:rsidR="00554687">
        <w:rPr>
          <w:rFonts w:cstheme="minorHAnsi"/>
        </w:rPr>
        <w:t xml:space="preserve"> in 2014 at the Hopkins Marine Station of Stanford University in Monterey, CA under the</w:t>
      </w:r>
      <w:r w:rsidR="00655C0E">
        <w:rPr>
          <w:rFonts w:cstheme="minorHAnsi"/>
        </w:rPr>
        <w:t xml:space="preserve"> direction of Dr. Barbara Block, with a focus on leveraging efforts conducted during the Census of Marine Life Program (e.g., TOPP, OBIS…) and establishing best research practices for data archival and distribution of animal telemetry data using standard data management protocols. A goal is to acquire datasets from animal borne tags and from animal acoustic detections from any valid underwater receiver providing data primarily in U.S. waters.</w:t>
      </w:r>
    </w:p>
    <w:p w:rsidR="00554687" w:rsidRDefault="009F57AE" w:rsidP="00723A75">
      <w:pPr>
        <w:rPr>
          <w:rFonts w:cstheme="minorHAnsi"/>
        </w:rPr>
      </w:pPr>
      <w:r>
        <w:rPr>
          <w:rFonts w:cstheme="minorHAnsi"/>
        </w:rPr>
        <w:t xml:space="preserve">The ATN DAC is an online, distributed system that ensures uniform access to U.S. animal telemetry data from anywhere in the world. The system </w:t>
      </w:r>
      <w:proofErr w:type="gramStart"/>
      <w:r>
        <w:rPr>
          <w:rFonts w:cstheme="minorHAnsi"/>
        </w:rPr>
        <w:t>is currently accessed</w:t>
      </w:r>
      <w:proofErr w:type="gramEnd"/>
      <w:r>
        <w:rPr>
          <w:rFonts w:cstheme="minorHAnsi"/>
        </w:rPr>
        <w:t xml:space="preserve"> via an intuitive web portal </w:t>
      </w:r>
      <w:hyperlink r:id="rId17" w:history="1">
        <w:r w:rsidRPr="00A628F4">
          <w:rPr>
            <w:rStyle w:val="Hyperlink"/>
            <w:rFonts w:cstheme="minorHAnsi"/>
          </w:rPr>
          <w:t>http://oceanview.pfeg.noaa.gov/ATN/</w:t>
        </w:r>
      </w:hyperlink>
      <w:r>
        <w:rPr>
          <w:rFonts w:cstheme="minorHAnsi"/>
        </w:rPr>
        <w:t xml:space="preserve">  that has thousands of data sets from 45 animal taxa spanning 1997 – 2017. This portal demonstrates the capacity for live biological monitoring of animals swimming in U.S. and international waters, and the collaborative opportunity that exists for utilizing ATN telemetry datasets and their behavioral and environmental data streams. </w:t>
      </w:r>
      <w:r w:rsidR="00F650CA">
        <w:rPr>
          <w:rFonts w:cstheme="minorHAnsi"/>
        </w:rPr>
        <w:t xml:space="preserve">In January </w:t>
      </w:r>
      <w:proofErr w:type="gramStart"/>
      <w:r w:rsidR="00F650CA">
        <w:rPr>
          <w:rFonts w:cstheme="minorHAnsi"/>
        </w:rPr>
        <w:t>2017</w:t>
      </w:r>
      <w:proofErr w:type="gramEnd"/>
      <w:r w:rsidR="00F650CA">
        <w:rPr>
          <w:rFonts w:cstheme="minorHAnsi"/>
        </w:rPr>
        <w:t xml:space="preserve"> the DAC was declared to be operational. </w:t>
      </w:r>
      <w:r w:rsidR="00A73D51">
        <w:rPr>
          <w:rFonts w:cstheme="minorHAnsi"/>
        </w:rPr>
        <w:t xml:space="preserve"> </w:t>
      </w:r>
      <w:proofErr w:type="gramStart"/>
      <w:r w:rsidR="00A73D51">
        <w:rPr>
          <w:rFonts w:cstheme="minorHAnsi"/>
        </w:rPr>
        <w:t>Based on the successful development</w:t>
      </w:r>
      <w:r w:rsidR="00C775FA">
        <w:rPr>
          <w:rFonts w:cstheme="minorHAnsi"/>
        </w:rPr>
        <w:t xml:space="preserve"> we have observed from two site visits with the DAC team</w:t>
      </w:r>
      <w:r w:rsidR="00A73D51">
        <w:rPr>
          <w:rFonts w:cstheme="minorHAnsi"/>
        </w:rPr>
        <w:t xml:space="preserve"> at Hopkins</w:t>
      </w:r>
      <w:r w:rsidR="00C775FA">
        <w:rPr>
          <w:rFonts w:cstheme="minorHAnsi"/>
        </w:rPr>
        <w:t>,</w:t>
      </w:r>
      <w:r w:rsidR="00A73D51">
        <w:rPr>
          <w:rFonts w:cstheme="minorHAnsi"/>
        </w:rPr>
        <w:t xml:space="preserve"> we have begun making plans to identify a sensible and</w:t>
      </w:r>
      <w:r w:rsidR="00A73D51" w:rsidRPr="00A73D51">
        <w:rPr>
          <w:rFonts w:cstheme="minorHAnsi"/>
        </w:rPr>
        <w:t xml:space="preserve"> logical transition trajectory that we can apply to move the DAC from its current research/developmental implementation in the Hopkins research environment to a location and environment that is dedicated to operational execution/support and customer service</w:t>
      </w:r>
      <w:r w:rsidR="00A73D51">
        <w:rPr>
          <w:rFonts w:cstheme="minorHAnsi"/>
        </w:rPr>
        <w:t>.</w:t>
      </w:r>
      <w:proofErr w:type="gramEnd"/>
      <w:r w:rsidR="00A73D51">
        <w:rPr>
          <w:rFonts w:cstheme="minorHAnsi"/>
        </w:rPr>
        <w:t xml:space="preserve"> Estimated time is 6-12 months. </w:t>
      </w:r>
    </w:p>
    <w:p w:rsidR="009357DE" w:rsidRDefault="009357DE" w:rsidP="00723A75">
      <w:pPr>
        <w:rPr>
          <w:rFonts w:cstheme="minorHAnsi"/>
        </w:rPr>
      </w:pPr>
      <w:r>
        <w:rPr>
          <w:rFonts w:cstheme="minorHAnsi"/>
        </w:rPr>
        <w:t xml:space="preserve">Although relatively mature, the managing and sharing of telemetry data on a global scale is still evolving. The ATN is part of a self-organized international effort to, among other things, develop a common database schema to store and share acoustic, archival and satellite telemetry data among multiple international organizations. International partners include IMOS (Australia), OTN (Canada), ATN (U.S.) and ETN (Europe).  This is a </w:t>
      </w:r>
      <w:r w:rsidR="00E904A0">
        <w:rPr>
          <w:rFonts w:cstheme="minorHAnsi"/>
        </w:rPr>
        <w:t>continuing effort</w:t>
      </w:r>
      <w:r>
        <w:rPr>
          <w:rFonts w:cstheme="minorHAnsi"/>
        </w:rPr>
        <w:t xml:space="preserve"> on several </w:t>
      </w:r>
      <w:r w:rsidR="00CA1479">
        <w:rPr>
          <w:rFonts w:cstheme="minorHAnsi"/>
        </w:rPr>
        <w:t>fronts. A</w:t>
      </w:r>
      <w:r>
        <w:rPr>
          <w:rFonts w:cstheme="minorHAnsi"/>
        </w:rPr>
        <w:t xml:space="preserve"> draft</w:t>
      </w:r>
      <w:r w:rsidR="00CA1479">
        <w:rPr>
          <w:rFonts w:cstheme="minorHAnsi"/>
        </w:rPr>
        <w:t xml:space="preserve"> data</w:t>
      </w:r>
      <w:r>
        <w:rPr>
          <w:rFonts w:cstheme="minorHAnsi"/>
        </w:rPr>
        <w:t xml:space="preserve"> exchange standard has been prepared by OTN, IMOS and ATN and </w:t>
      </w:r>
      <w:r w:rsidR="00CA1479">
        <w:rPr>
          <w:rFonts w:cstheme="minorHAnsi"/>
        </w:rPr>
        <w:t xml:space="preserve">a database web-app is in stages of being compiled on the </w:t>
      </w:r>
      <w:r w:rsidR="005B60AE">
        <w:rPr>
          <w:rFonts w:cstheme="minorHAnsi"/>
        </w:rPr>
        <w:t xml:space="preserve">various </w:t>
      </w:r>
      <w:r w:rsidR="00CA1479">
        <w:rPr>
          <w:rFonts w:cstheme="minorHAnsi"/>
        </w:rPr>
        <w:t>partner’s machines.</w:t>
      </w:r>
      <w:r>
        <w:rPr>
          <w:rFonts w:cstheme="minorHAnsi"/>
        </w:rPr>
        <w:t xml:space="preserve"> </w:t>
      </w:r>
      <w:r w:rsidR="005B60AE">
        <w:rPr>
          <w:rFonts w:cstheme="minorHAnsi"/>
        </w:rPr>
        <w:t xml:space="preserve"> Our DAC team at Hopkins is working together directly with IMOS on that effort</w:t>
      </w:r>
      <w:r w:rsidR="00A73D51">
        <w:rPr>
          <w:rFonts w:cstheme="minorHAnsi"/>
        </w:rPr>
        <w:t>.</w:t>
      </w:r>
      <w:r>
        <w:rPr>
          <w:rFonts w:cstheme="minorHAnsi"/>
        </w:rPr>
        <w:t xml:space="preserve"> </w:t>
      </w:r>
    </w:p>
    <w:p w:rsidR="00B428BD" w:rsidRDefault="009357DE" w:rsidP="00723A75">
      <w:pPr>
        <w:rPr>
          <w:rFonts w:cstheme="minorHAnsi"/>
        </w:rPr>
      </w:pPr>
      <w:r>
        <w:rPr>
          <w:rFonts w:cstheme="minorHAnsi"/>
        </w:rPr>
        <w:t xml:space="preserve">Because the ATN is a part of the larger global telemetry </w:t>
      </w:r>
      <w:r w:rsidR="005B60AE">
        <w:rPr>
          <w:rFonts w:cstheme="minorHAnsi"/>
        </w:rPr>
        <w:t xml:space="preserve">efforts, it is essential that we be represented in these international processes. To that end, in late September I will attend a workshop entitled </w:t>
      </w:r>
      <w:r w:rsidR="005B60AE" w:rsidRPr="005B60AE">
        <w:rPr>
          <w:rFonts w:cstheme="minorHAnsi"/>
          <w:b/>
        </w:rPr>
        <w:t xml:space="preserve">“A future </w:t>
      </w:r>
      <w:r w:rsidR="005B60AE" w:rsidRPr="005B60AE">
        <w:rPr>
          <w:rFonts w:cstheme="minorHAnsi"/>
          <w:b/>
        </w:rPr>
        <w:lastRenderedPageBreak/>
        <w:t>for a common bio-logging language? Discussions about data standards and interoperability in the bio-logging world”</w:t>
      </w:r>
      <w:r w:rsidR="005B60AE">
        <w:rPr>
          <w:rFonts w:cstheme="minorHAnsi"/>
        </w:rPr>
        <w:t xml:space="preserve"> </w:t>
      </w:r>
      <w:r w:rsidR="00CA1479" w:rsidRPr="00CA1479">
        <w:rPr>
          <w:rFonts w:cstheme="minorHAnsi"/>
        </w:rPr>
        <w:t xml:space="preserve">at the </w:t>
      </w:r>
      <w:proofErr w:type="gramStart"/>
      <w:r w:rsidR="00CA1479" w:rsidRPr="00CA1479">
        <w:rPr>
          <w:rFonts w:cstheme="minorHAnsi"/>
        </w:rPr>
        <w:t>6th</w:t>
      </w:r>
      <w:proofErr w:type="gramEnd"/>
      <w:r w:rsidR="00CA1479" w:rsidRPr="00CA1479">
        <w:rPr>
          <w:rFonts w:cstheme="minorHAnsi"/>
        </w:rPr>
        <w:t xml:space="preserve"> International Bio-Logging Science Symposium on Lake Constance</w:t>
      </w:r>
      <w:r w:rsidR="005B60AE">
        <w:rPr>
          <w:rFonts w:cstheme="minorHAnsi"/>
        </w:rPr>
        <w:t xml:space="preserve">, Germany, 25–29 September 2017.  </w:t>
      </w:r>
      <w:proofErr w:type="gramStart"/>
      <w:r w:rsidR="005B60AE">
        <w:rPr>
          <w:rFonts w:cstheme="minorHAnsi"/>
        </w:rPr>
        <w:t>Also</w:t>
      </w:r>
      <w:proofErr w:type="gramEnd"/>
      <w:r w:rsidR="005B60AE">
        <w:rPr>
          <w:rFonts w:cstheme="minorHAnsi"/>
        </w:rPr>
        <w:t xml:space="preserve">, I am a member of the </w:t>
      </w:r>
      <w:r w:rsidR="00C746E0">
        <w:rPr>
          <w:rFonts w:cstheme="minorHAnsi"/>
        </w:rPr>
        <w:t>OTN International Data Management Committee (IDMC) and will attend their next meeting in Halifax on October 16-17, 2017.</w:t>
      </w:r>
    </w:p>
    <w:p w:rsidR="00C746E0" w:rsidRPr="00C746E0" w:rsidRDefault="00A55B52" w:rsidP="00C746E0">
      <w:pPr>
        <w:jc w:val="center"/>
        <w:rPr>
          <w:rFonts w:cstheme="minorHAnsi"/>
          <w:b/>
          <w:i/>
          <w:sz w:val="24"/>
          <w:u w:val="single"/>
        </w:rPr>
      </w:pPr>
      <w:r>
        <w:rPr>
          <w:rFonts w:cstheme="minorHAnsi"/>
          <w:b/>
          <w:i/>
          <w:sz w:val="24"/>
          <w:u w:val="single"/>
        </w:rPr>
        <w:t>B</w:t>
      </w:r>
      <w:r w:rsidR="00C746E0" w:rsidRPr="00C746E0">
        <w:rPr>
          <w:rFonts w:cstheme="minorHAnsi"/>
          <w:b/>
          <w:i/>
          <w:sz w:val="24"/>
          <w:u w:val="single"/>
        </w:rPr>
        <w:t>.</w:t>
      </w:r>
      <w:r w:rsidR="004F75F1">
        <w:rPr>
          <w:rFonts w:cstheme="minorHAnsi"/>
          <w:b/>
          <w:i/>
          <w:sz w:val="24"/>
          <w:u w:val="single"/>
        </w:rPr>
        <w:t xml:space="preserve"> </w:t>
      </w:r>
      <w:r w:rsidR="00C746E0" w:rsidRPr="00C746E0">
        <w:rPr>
          <w:rFonts w:cstheme="minorHAnsi"/>
          <w:b/>
          <w:i/>
          <w:sz w:val="24"/>
          <w:u w:val="single"/>
        </w:rPr>
        <w:t>Regional Data Nodes</w:t>
      </w:r>
    </w:p>
    <w:p w:rsidR="004A07FC" w:rsidRPr="004A2957" w:rsidRDefault="004A2957" w:rsidP="00723A75">
      <w:pPr>
        <w:rPr>
          <w:rFonts w:cstheme="minorHAnsi"/>
        </w:rPr>
      </w:pPr>
      <w:r>
        <w:rPr>
          <w:rFonts w:cstheme="minorHAnsi"/>
        </w:rPr>
        <w:t xml:space="preserve">Regional data nodes </w:t>
      </w:r>
      <w:r w:rsidRPr="004A2957">
        <w:rPr>
          <w:rFonts w:cstheme="minorHAnsi"/>
        </w:rPr>
        <w:t xml:space="preserve">are essential components of the distributed ATN data collection and management system.  During the period of this report, the ATN has </w:t>
      </w:r>
      <w:proofErr w:type="gramStart"/>
      <w:r w:rsidRPr="004A2957">
        <w:rPr>
          <w:rFonts w:cstheme="minorHAnsi"/>
        </w:rPr>
        <w:t>partnered</w:t>
      </w:r>
      <w:proofErr w:type="gramEnd"/>
      <w:r w:rsidRPr="004A2957">
        <w:rPr>
          <w:rFonts w:cstheme="minorHAnsi"/>
        </w:rPr>
        <w:t xml:space="preserve"> with the Ocean Tracking Network (OTN), the IOOS Regions and multiple </w:t>
      </w:r>
      <w:r w:rsidR="005977AA">
        <w:rPr>
          <w:rFonts w:cstheme="minorHAnsi"/>
        </w:rPr>
        <w:t xml:space="preserve">regional </w:t>
      </w:r>
      <w:r w:rsidR="005977AA" w:rsidRPr="004A2957">
        <w:rPr>
          <w:rFonts w:cstheme="minorHAnsi"/>
        </w:rPr>
        <w:t xml:space="preserve">organizations </w:t>
      </w:r>
      <w:r w:rsidRPr="004A2957">
        <w:rPr>
          <w:rFonts w:cstheme="minorHAnsi"/>
        </w:rPr>
        <w:t xml:space="preserve">to implement two regional “acoustic data nodes,” </w:t>
      </w:r>
      <w:r w:rsidR="00F4613D">
        <w:rPr>
          <w:rFonts w:cstheme="minorHAnsi"/>
        </w:rPr>
        <w:t xml:space="preserve">one in MARACOOS, called MATOS, and the other in SECOORA, called the FACT node.  These nodes </w:t>
      </w:r>
      <w:r w:rsidR="001A5B79">
        <w:rPr>
          <w:rFonts w:cstheme="minorHAnsi"/>
        </w:rPr>
        <w:t>facilitate</w:t>
      </w:r>
      <w:r w:rsidR="00F4613D">
        <w:rPr>
          <w:rFonts w:cstheme="minorHAnsi"/>
        </w:rPr>
        <w:t xml:space="preserve"> </w:t>
      </w:r>
      <w:r w:rsidR="00C94BC1">
        <w:rPr>
          <w:rFonts w:cstheme="minorHAnsi"/>
        </w:rPr>
        <w:t>regional</w:t>
      </w:r>
      <w:r w:rsidR="005B5702">
        <w:rPr>
          <w:rFonts w:cstheme="minorHAnsi"/>
        </w:rPr>
        <w:t xml:space="preserve"> acoustic telemetry</w:t>
      </w:r>
      <w:r w:rsidR="00C94BC1">
        <w:rPr>
          <w:rFonts w:cstheme="minorHAnsi"/>
        </w:rPr>
        <w:t xml:space="preserve"> data aggregation, exchange and sharing, </w:t>
      </w:r>
      <w:proofErr w:type="gramStart"/>
      <w:r w:rsidR="00C94BC1">
        <w:rPr>
          <w:rFonts w:cstheme="minorHAnsi"/>
        </w:rPr>
        <w:t>plus</w:t>
      </w:r>
      <w:proofErr w:type="gramEnd"/>
      <w:r w:rsidR="00C94BC1">
        <w:rPr>
          <w:rFonts w:cstheme="minorHAnsi"/>
        </w:rPr>
        <w:t xml:space="preserve"> streamlined ‘orphan’ tag </w:t>
      </w:r>
      <w:r w:rsidR="001A5B79">
        <w:rPr>
          <w:rFonts w:cstheme="minorHAnsi"/>
        </w:rPr>
        <w:t>identification</w:t>
      </w:r>
      <w:r w:rsidR="00C94BC1">
        <w:rPr>
          <w:rFonts w:cstheme="minorHAnsi"/>
        </w:rPr>
        <w:t xml:space="preserve">s. </w:t>
      </w:r>
      <w:r w:rsidR="001A5B79">
        <w:rPr>
          <w:rFonts w:cstheme="minorHAnsi"/>
        </w:rPr>
        <w:t>Both</w:t>
      </w:r>
      <w:r w:rsidR="00C94BC1">
        <w:rPr>
          <w:rFonts w:cstheme="minorHAnsi"/>
        </w:rPr>
        <w:t xml:space="preserve"> of the nodes will submit data from their regions to the DAC via their ERDDAP servers</w:t>
      </w:r>
      <w:r w:rsidR="001A5B79">
        <w:rPr>
          <w:rFonts w:cstheme="minorHAnsi"/>
        </w:rPr>
        <w:t xml:space="preserve"> </w:t>
      </w:r>
      <w:r w:rsidR="0019505E">
        <w:rPr>
          <w:rFonts w:cstheme="minorHAnsi"/>
        </w:rPr>
        <w:t>and this will soon be</w:t>
      </w:r>
      <w:r w:rsidR="001A5B79">
        <w:rPr>
          <w:rFonts w:cstheme="minorHAnsi"/>
        </w:rPr>
        <w:t xml:space="preserve"> operational</w:t>
      </w:r>
      <w:r w:rsidR="0019505E">
        <w:rPr>
          <w:rFonts w:cstheme="minorHAnsi"/>
        </w:rPr>
        <w:t>. While t</w:t>
      </w:r>
      <w:r w:rsidR="001A5B79">
        <w:rPr>
          <w:rFonts w:cstheme="minorHAnsi"/>
        </w:rPr>
        <w:t>hese tools will significantly increase the capabilities of the regional networks</w:t>
      </w:r>
      <w:r w:rsidR="0019505E">
        <w:rPr>
          <w:rFonts w:cstheme="minorHAnsi"/>
        </w:rPr>
        <w:t>, e</w:t>
      </w:r>
      <w:r w:rsidR="001A5B79">
        <w:rPr>
          <w:rFonts w:cstheme="minorHAnsi"/>
        </w:rPr>
        <w:t>ach</w:t>
      </w:r>
      <w:r w:rsidR="0019505E">
        <w:rPr>
          <w:rFonts w:cstheme="minorHAnsi"/>
        </w:rPr>
        <w:t xml:space="preserve"> of them</w:t>
      </w:r>
      <w:r w:rsidR="001A5B79">
        <w:rPr>
          <w:rFonts w:cstheme="minorHAnsi"/>
        </w:rPr>
        <w:t xml:space="preserve"> does require a data manager to make it all work. Providing support for these data managers would be a natural thing for the ATN to do</w:t>
      </w:r>
      <w:r w:rsidR="0019505E">
        <w:rPr>
          <w:rFonts w:cstheme="minorHAnsi"/>
        </w:rPr>
        <w:t xml:space="preserve"> </w:t>
      </w:r>
      <w:r w:rsidR="0019505E">
        <w:rPr>
          <w:rFonts w:cstheme="minorHAnsi"/>
          <w:b/>
        </w:rPr>
        <w:t xml:space="preserve">(see Section V. </w:t>
      </w:r>
      <w:r w:rsidR="005B5702">
        <w:rPr>
          <w:rFonts w:cstheme="minorHAnsi"/>
          <w:b/>
        </w:rPr>
        <w:t>B)</w:t>
      </w:r>
      <w:r w:rsidR="001A5B79">
        <w:rPr>
          <w:rFonts w:cstheme="minorHAnsi"/>
        </w:rPr>
        <w:t>. Additionally, t</w:t>
      </w:r>
      <w:r w:rsidR="00C94BC1">
        <w:rPr>
          <w:rFonts w:cstheme="minorHAnsi"/>
        </w:rPr>
        <w:t xml:space="preserve">he nodes are OTN compliant and thus </w:t>
      </w:r>
      <w:proofErr w:type="gramStart"/>
      <w:r w:rsidR="001A5B79">
        <w:rPr>
          <w:rFonts w:cstheme="minorHAnsi"/>
        </w:rPr>
        <w:t>can</w:t>
      </w:r>
      <w:r w:rsidR="00C94BC1">
        <w:rPr>
          <w:rFonts w:cstheme="minorHAnsi"/>
        </w:rPr>
        <w:t xml:space="preserve"> </w:t>
      </w:r>
      <w:r w:rsidR="0019505E">
        <w:rPr>
          <w:rFonts w:cstheme="minorHAnsi"/>
        </w:rPr>
        <w:t>also</w:t>
      </w:r>
      <w:proofErr w:type="gramEnd"/>
      <w:r w:rsidR="0019505E">
        <w:rPr>
          <w:rFonts w:cstheme="minorHAnsi"/>
        </w:rPr>
        <w:t xml:space="preserve"> </w:t>
      </w:r>
      <w:r w:rsidR="004A07FC">
        <w:rPr>
          <w:rFonts w:cstheme="minorHAnsi"/>
        </w:rPr>
        <w:t>submit data to the</w:t>
      </w:r>
      <w:r w:rsidR="008B5EB7">
        <w:rPr>
          <w:rFonts w:cstheme="minorHAnsi"/>
        </w:rPr>
        <w:t xml:space="preserve"> Canadian</w:t>
      </w:r>
      <w:r w:rsidR="004A07FC">
        <w:rPr>
          <w:rFonts w:cstheme="minorHAnsi"/>
        </w:rPr>
        <w:t xml:space="preserve"> OTN database. The ATN will continue to work with the OTN and partners in other</w:t>
      </w:r>
      <w:r w:rsidR="0019505E">
        <w:rPr>
          <w:rFonts w:cstheme="minorHAnsi"/>
        </w:rPr>
        <w:t xml:space="preserve"> IOOS</w:t>
      </w:r>
      <w:r w:rsidR="004A07FC">
        <w:rPr>
          <w:rFonts w:cstheme="minorHAnsi"/>
        </w:rPr>
        <w:t xml:space="preserve"> regions to assist with implementing additional nodes as needed. </w:t>
      </w:r>
      <w:r w:rsidR="00AE704B">
        <w:rPr>
          <w:rFonts w:cstheme="minorHAnsi"/>
        </w:rPr>
        <w:t xml:space="preserve"> </w:t>
      </w:r>
    </w:p>
    <w:p w:rsidR="00E02311" w:rsidRDefault="00A55B52" w:rsidP="00E02311">
      <w:pPr>
        <w:jc w:val="center"/>
        <w:rPr>
          <w:rFonts w:cstheme="minorHAnsi"/>
        </w:rPr>
      </w:pPr>
      <w:r>
        <w:rPr>
          <w:rFonts w:cstheme="minorHAnsi"/>
          <w:b/>
          <w:i/>
          <w:u w:val="single"/>
        </w:rPr>
        <w:t>C</w:t>
      </w:r>
      <w:r w:rsidR="00E02311">
        <w:rPr>
          <w:rFonts w:cstheme="minorHAnsi"/>
          <w:b/>
          <w:i/>
          <w:u w:val="single"/>
        </w:rPr>
        <w:t>.</w:t>
      </w:r>
      <w:r w:rsidR="004F75F1">
        <w:rPr>
          <w:rFonts w:cstheme="minorHAnsi"/>
          <w:b/>
          <w:i/>
          <w:u w:val="single"/>
        </w:rPr>
        <w:t xml:space="preserve"> </w:t>
      </w:r>
      <w:r w:rsidR="00E02311">
        <w:rPr>
          <w:rFonts w:cstheme="minorHAnsi"/>
          <w:b/>
          <w:i/>
          <w:u w:val="single"/>
        </w:rPr>
        <w:t>NCEI Data Preservation and Stewardship</w:t>
      </w:r>
    </w:p>
    <w:p w:rsidR="00E02311" w:rsidRPr="00E02311" w:rsidRDefault="00E02311" w:rsidP="00E02311">
      <w:pPr>
        <w:rPr>
          <w:rFonts w:cstheme="minorHAnsi"/>
        </w:rPr>
      </w:pPr>
      <w:r>
        <w:rPr>
          <w:rFonts w:cstheme="minorHAnsi"/>
        </w:rPr>
        <w:t xml:space="preserve">During the period of this report, in coordination with the ATN DAC team, I initiated </w:t>
      </w:r>
      <w:r w:rsidRPr="00E02311">
        <w:rPr>
          <w:rFonts w:cstheme="minorHAnsi"/>
        </w:rPr>
        <w:t>the steps to set up the</w:t>
      </w:r>
      <w:r w:rsidR="003C1445">
        <w:rPr>
          <w:rFonts w:cstheme="minorHAnsi"/>
        </w:rPr>
        <w:t xml:space="preserve"> permanent</w:t>
      </w:r>
      <w:r w:rsidRPr="00E02311">
        <w:rPr>
          <w:rFonts w:cstheme="minorHAnsi"/>
        </w:rPr>
        <w:t xml:space="preserve"> archiving process for ATN DAC data at NCEI.  We</w:t>
      </w:r>
      <w:r w:rsidR="00C25722">
        <w:rPr>
          <w:rFonts w:cstheme="minorHAnsi"/>
        </w:rPr>
        <w:t xml:space="preserve"> have</w:t>
      </w:r>
      <w:r w:rsidRPr="00E02311">
        <w:rPr>
          <w:rFonts w:cstheme="minorHAnsi"/>
        </w:rPr>
        <w:t xml:space="preserve"> created a formal Advanced Tracking and Resource for Archive Collections (ATRAC) request</w:t>
      </w:r>
      <w:r w:rsidR="00C25722">
        <w:rPr>
          <w:rFonts w:cstheme="minorHAnsi"/>
        </w:rPr>
        <w:t xml:space="preserve"> at NCEI</w:t>
      </w:r>
      <w:r w:rsidRPr="00E02311">
        <w:rPr>
          <w:rFonts w:cstheme="minorHAnsi"/>
        </w:rPr>
        <w:t>. This triggers scheduling of an 'archive appraisal meeting' at which a formal decision to proceed will be made. We will use Bob Simons' (SWFSC/ERD) prototype ERDDAP Archive tool and will continue to work closely with him as we implement the process. Data complexity could be an issue but is not currently considered a barrier to implementation.</w:t>
      </w:r>
      <w:r>
        <w:rPr>
          <w:rFonts w:cstheme="minorHAnsi"/>
        </w:rPr>
        <w:t xml:space="preserve"> NCEI has indicated that because the ATN is part of the IOOS PO then </w:t>
      </w:r>
      <w:r w:rsidR="006051FA">
        <w:rPr>
          <w:rFonts w:cstheme="minorHAnsi"/>
        </w:rPr>
        <w:t xml:space="preserve">there would likely be no </w:t>
      </w:r>
      <w:r>
        <w:rPr>
          <w:rFonts w:cstheme="minorHAnsi"/>
        </w:rPr>
        <w:t xml:space="preserve">additional cost to the ATN for implementing this service. </w:t>
      </w:r>
      <w:r w:rsidR="00A104E2">
        <w:rPr>
          <w:rFonts w:cstheme="minorHAnsi"/>
        </w:rPr>
        <w:t xml:space="preserve">At the time of this </w:t>
      </w:r>
      <w:r w:rsidR="00DB413A">
        <w:rPr>
          <w:rFonts w:cstheme="minorHAnsi"/>
        </w:rPr>
        <w:t>writing,</w:t>
      </w:r>
      <w:r w:rsidR="00A104E2">
        <w:rPr>
          <w:rFonts w:cstheme="minorHAnsi"/>
        </w:rPr>
        <w:t xml:space="preserve"> the DAC team is providing example datasets to NCEI for their assessment of the complexity of the ATN data.</w:t>
      </w:r>
      <w:r>
        <w:rPr>
          <w:rFonts w:cstheme="minorHAnsi"/>
        </w:rPr>
        <w:t xml:space="preserve"> </w:t>
      </w:r>
    </w:p>
    <w:p w:rsidR="00C94BC1" w:rsidRDefault="004F75F1" w:rsidP="004F75F1">
      <w:pPr>
        <w:pStyle w:val="ListParagraph"/>
        <w:ind w:left="1080"/>
        <w:rPr>
          <w:rFonts w:cstheme="minorHAnsi"/>
          <w:b/>
          <w:i/>
          <w:u w:val="single"/>
        </w:rPr>
      </w:pPr>
      <w:r>
        <w:rPr>
          <w:rFonts w:cstheme="minorHAnsi"/>
          <w:b/>
          <w:i/>
          <w:u w:val="single"/>
        </w:rPr>
        <w:t xml:space="preserve">D. </w:t>
      </w:r>
      <w:r w:rsidR="00C746E0" w:rsidRPr="004F75F1">
        <w:rPr>
          <w:rFonts w:cstheme="minorHAnsi"/>
          <w:b/>
          <w:i/>
          <w:u w:val="single"/>
        </w:rPr>
        <w:t xml:space="preserve">Examples of </w:t>
      </w:r>
      <w:r w:rsidR="00E7323B">
        <w:rPr>
          <w:rFonts w:cstheme="minorHAnsi"/>
          <w:b/>
          <w:i/>
          <w:u w:val="single"/>
        </w:rPr>
        <w:t xml:space="preserve">DAC </w:t>
      </w:r>
      <w:r w:rsidR="00C30119" w:rsidRPr="004F75F1">
        <w:rPr>
          <w:rFonts w:cstheme="minorHAnsi"/>
          <w:b/>
          <w:i/>
          <w:u w:val="single"/>
        </w:rPr>
        <w:t>Satellite</w:t>
      </w:r>
      <w:r w:rsidR="0075129A">
        <w:rPr>
          <w:rFonts w:cstheme="minorHAnsi"/>
          <w:b/>
          <w:i/>
          <w:u w:val="single"/>
        </w:rPr>
        <w:t>/Acoustic</w:t>
      </w:r>
      <w:r w:rsidR="00C30119" w:rsidRPr="004F75F1">
        <w:rPr>
          <w:rFonts w:cstheme="minorHAnsi"/>
          <w:b/>
          <w:i/>
          <w:u w:val="single"/>
        </w:rPr>
        <w:t xml:space="preserve"> Tag</w:t>
      </w:r>
      <w:r w:rsidR="0097165D" w:rsidRPr="004F75F1">
        <w:rPr>
          <w:rFonts w:cstheme="minorHAnsi"/>
          <w:b/>
          <w:i/>
          <w:u w:val="single"/>
        </w:rPr>
        <w:t xml:space="preserve"> </w:t>
      </w:r>
      <w:r w:rsidR="0075129A">
        <w:rPr>
          <w:rFonts w:cstheme="minorHAnsi"/>
          <w:b/>
          <w:i/>
          <w:u w:val="single"/>
        </w:rPr>
        <w:t xml:space="preserve">Data </w:t>
      </w:r>
      <w:r w:rsidR="00491648">
        <w:rPr>
          <w:rFonts w:cstheme="minorHAnsi"/>
          <w:b/>
          <w:i/>
          <w:u w:val="single"/>
        </w:rPr>
        <w:t>Recruitment</w:t>
      </w:r>
      <w:r w:rsidR="00A73D51" w:rsidRPr="004F75F1">
        <w:rPr>
          <w:rFonts w:cstheme="minorHAnsi"/>
          <w:b/>
          <w:i/>
          <w:u w:val="single"/>
        </w:rPr>
        <w:t xml:space="preserve"> </w:t>
      </w:r>
      <w:r w:rsidR="0075129A">
        <w:rPr>
          <w:rFonts w:cstheme="minorHAnsi"/>
          <w:b/>
          <w:i/>
          <w:u w:val="single"/>
        </w:rPr>
        <w:t>via</w:t>
      </w:r>
      <w:r w:rsidR="00A73D51" w:rsidRPr="004F75F1">
        <w:rPr>
          <w:rFonts w:cstheme="minorHAnsi"/>
          <w:b/>
          <w:i/>
          <w:u w:val="single"/>
        </w:rPr>
        <w:t xml:space="preserve"> Community Action </w:t>
      </w:r>
    </w:p>
    <w:p w:rsidR="00827DE9" w:rsidRPr="004F75F1" w:rsidRDefault="00827DE9" w:rsidP="004F75F1">
      <w:pPr>
        <w:pStyle w:val="ListParagraph"/>
        <w:ind w:left="1080"/>
        <w:rPr>
          <w:rFonts w:cstheme="minorHAnsi"/>
          <w:b/>
          <w:i/>
          <w:u w:val="single"/>
        </w:rPr>
      </w:pPr>
    </w:p>
    <w:p w:rsidR="00A73D51" w:rsidRDefault="00A73D51" w:rsidP="004F184E">
      <w:pPr>
        <w:pStyle w:val="ListParagraph"/>
        <w:numPr>
          <w:ilvl w:val="0"/>
          <w:numId w:val="13"/>
        </w:numPr>
        <w:rPr>
          <w:rFonts w:cstheme="minorHAnsi"/>
        </w:rPr>
      </w:pPr>
      <w:r>
        <w:rPr>
          <w:rFonts w:cstheme="minorHAnsi"/>
        </w:rPr>
        <w:t>Live white shark</w:t>
      </w:r>
      <w:r w:rsidR="0075129A">
        <w:rPr>
          <w:rFonts w:cstheme="minorHAnsi"/>
        </w:rPr>
        <w:t xml:space="preserve"> satellite</w:t>
      </w:r>
      <w:r>
        <w:rPr>
          <w:rFonts w:cstheme="minorHAnsi"/>
        </w:rPr>
        <w:t xml:space="preserve"> tracks – Greg Skomal</w:t>
      </w:r>
      <w:r w:rsidR="00BA684D">
        <w:rPr>
          <w:rFonts w:cstheme="minorHAnsi"/>
        </w:rPr>
        <w:t xml:space="preserve"> (complete)</w:t>
      </w:r>
    </w:p>
    <w:p w:rsidR="00A73D51" w:rsidRDefault="00A73D51" w:rsidP="004F184E">
      <w:pPr>
        <w:pStyle w:val="ListParagraph"/>
        <w:numPr>
          <w:ilvl w:val="0"/>
          <w:numId w:val="13"/>
        </w:numPr>
        <w:rPr>
          <w:rFonts w:cstheme="minorHAnsi"/>
        </w:rPr>
      </w:pPr>
      <w:r>
        <w:rPr>
          <w:rFonts w:cstheme="minorHAnsi"/>
        </w:rPr>
        <w:t xml:space="preserve">Live porbeagle shark </w:t>
      </w:r>
      <w:r w:rsidR="0075129A">
        <w:rPr>
          <w:rFonts w:cstheme="minorHAnsi"/>
        </w:rPr>
        <w:t xml:space="preserve">satellite </w:t>
      </w:r>
      <w:r>
        <w:rPr>
          <w:rFonts w:cstheme="minorHAnsi"/>
        </w:rPr>
        <w:t>tracks</w:t>
      </w:r>
      <w:r w:rsidR="00BA684D">
        <w:rPr>
          <w:rFonts w:cstheme="minorHAnsi"/>
        </w:rPr>
        <w:t xml:space="preserve"> – James Sulikowski (</w:t>
      </w:r>
      <w:r w:rsidR="00A41EF2">
        <w:rPr>
          <w:rFonts w:cstheme="minorHAnsi"/>
        </w:rPr>
        <w:t>complete</w:t>
      </w:r>
      <w:r w:rsidR="00BA684D">
        <w:rPr>
          <w:rFonts w:cstheme="minorHAnsi"/>
        </w:rPr>
        <w:t>)</w:t>
      </w:r>
    </w:p>
    <w:p w:rsidR="008F48B2" w:rsidRDefault="00435385" w:rsidP="008F48B2">
      <w:pPr>
        <w:pStyle w:val="ListParagraph"/>
        <w:numPr>
          <w:ilvl w:val="0"/>
          <w:numId w:val="13"/>
        </w:numPr>
        <w:rPr>
          <w:rFonts w:cstheme="minorHAnsi"/>
        </w:rPr>
      </w:pPr>
      <w:r>
        <w:rPr>
          <w:rFonts w:cstheme="minorHAnsi"/>
        </w:rPr>
        <w:t>Live m</w:t>
      </w:r>
      <w:r w:rsidR="0019505E">
        <w:rPr>
          <w:rFonts w:cstheme="minorHAnsi"/>
        </w:rPr>
        <w:t>ammal</w:t>
      </w:r>
      <w:r w:rsidR="0075129A">
        <w:rPr>
          <w:rFonts w:cstheme="minorHAnsi"/>
        </w:rPr>
        <w:t xml:space="preserve"> satellite</w:t>
      </w:r>
      <w:r w:rsidR="0019505E">
        <w:rPr>
          <w:rFonts w:cstheme="minorHAnsi"/>
        </w:rPr>
        <w:t xml:space="preserve"> tracks – Robin Baird (in process)</w:t>
      </w:r>
      <w:r w:rsidR="008F48B2" w:rsidRPr="008F48B2">
        <w:rPr>
          <w:rFonts w:cstheme="minorHAnsi"/>
        </w:rPr>
        <w:t xml:space="preserve"> </w:t>
      </w:r>
    </w:p>
    <w:p w:rsidR="008F48B2" w:rsidRDefault="008F48B2" w:rsidP="008F48B2">
      <w:pPr>
        <w:pStyle w:val="ListParagraph"/>
        <w:numPr>
          <w:ilvl w:val="0"/>
          <w:numId w:val="13"/>
        </w:numPr>
        <w:rPr>
          <w:rFonts w:cstheme="minorHAnsi"/>
        </w:rPr>
      </w:pPr>
      <w:r>
        <w:rPr>
          <w:rFonts w:cstheme="minorHAnsi"/>
        </w:rPr>
        <w:t>Live turtle satellite Tracks –BOEM</w:t>
      </w:r>
      <w:r w:rsidR="00FD7C07">
        <w:rPr>
          <w:rFonts w:cstheme="minorHAnsi"/>
        </w:rPr>
        <w:t>/Navy/</w:t>
      </w:r>
      <w:r>
        <w:rPr>
          <w:rFonts w:cstheme="minorHAnsi"/>
        </w:rPr>
        <w:t>Canaveral shoals: (in process)</w:t>
      </w:r>
    </w:p>
    <w:p w:rsidR="008F48B2" w:rsidRDefault="008F48B2" w:rsidP="008F48B2">
      <w:pPr>
        <w:pStyle w:val="ListParagraph"/>
        <w:numPr>
          <w:ilvl w:val="0"/>
          <w:numId w:val="13"/>
        </w:numPr>
        <w:rPr>
          <w:rFonts w:cstheme="minorHAnsi"/>
        </w:rPr>
      </w:pPr>
      <w:r>
        <w:rPr>
          <w:rFonts w:cstheme="minorHAnsi"/>
        </w:rPr>
        <w:t>Live turtle satellite tracks – BOEM/Dare County: Jake Levenson   (in process)</w:t>
      </w:r>
    </w:p>
    <w:p w:rsidR="00BA684D" w:rsidRDefault="00BA684D" w:rsidP="004F184E">
      <w:pPr>
        <w:pStyle w:val="ListParagraph"/>
        <w:numPr>
          <w:ilvl w:val="0"/>
          <w:numId w:val="13"/>
        </w:numPr>
        <w:rPr>
          <w:rFonts w:cstheme="minorHAnsi"/>
        </w:rPr>
      </w:pPr>
      <w:r>
        <w:rPr>
          <w:rFonts w:cstheme="minorHAnsi"/>
        </w:rPr>
        <w:t>Profile data from</w:t>
      </w:r>
      <w:r w:rsidR="0075129A">
        <w:rPr>
          <w:rFonts w:cstheme="minorHAnsi"/>
        </w:rPr>
        <w:t xml:space="preserve"> satellite</w:t>
      </w:r>
      <w:r>
        <w:rPr>
          <w:rFonts w:cstheme="minorHAnsi"/>
        </w:rPr>
        <w:t xml:space="preserve"> tagged white sharks – Kim Holland (in process)</w:t>
      </w:r>
    </w:p>
    <w:p w:rsidR="00BA684D" w:rsidRDefault="00BA684D" w:rsidP="004F184E">
      <w:pPr>
        <w:pStyle w:val="ListParagraph"/>
        <w:numPr>
          <w:ilvl w:val="0"/>
          <w:numId w:val="13"/>
        </w:numPr>
        <w:rPr>
          <w:rFonts w:cstheme="minorHAnsi"/>
        </w:rPr>
      </w:pPr>
      <w:r>
        <w:rPr>
          <w:rFonts w:cstheme="minorHAnsi"/>
        </w:rPr>
        <w:t>Profile</w:t>
      </w:r>
      <w:r w:rsidR="003278C7">
        <w:rPr>
          <w:rFonts w:cstheme="minorHAnsi"/>
        </w:rPr>
        <w:t xml:space="preserve"> (12,000)</w:t>
      </w:r>
      <w:r>
        <w:rPr>
          <w:rFonts w:cstheme="minorHAnsi"/>
        </w:rPr>
        <w:t xml:space="preserve"> data from</w:t>
      </w:r>
      <w:r w:rsidR="0075129A">
        <w:rPr>
          <w:rFonts w:cstheme="minorHAnsi"/>
        </w:rPr>
        <w:t xml:space="preserve"> satellite</w:t>
      </w:r>
      <w:r>
        <w:rPr>
          <w:rFonts w:cstheme="minorHAnsi"/>
        </w:rPr>
        <w:t xml:space="preserve"> tagged turtles - NOAA/NE Fisheries Science Center (in process) </w:t>
      </w:r>
    </w:p>
    <w:p w:rsidR="00BA684D" w:rsidRDefault="00435385" w:rsidP="004F184E">
      <w:pPr>
        <w:pStyle w:val="ListParagraph"/>
        <w:numPr>
          <w:ilvl w:val="0"/>
          <w:numId w:val="13"/>
        </w:numPr>
        <w:rPr>
          <w:rFonts w:cstheme="minorHAnsi"/>
        </w:rPr>
      </w:pPr>
      <w:r>
        <w:rPr>
          <w:rFonts w:cstheme="minorHAnsi"/>
        </w:rPr>
        <w:t>Acoustic detection d</w:t>
      </w:r>
      <w:r w:rsidR="00BA684D">
        <w:rPr>
          <w:rFonts w:cstheme="minorHAnsi"/>
        </w:rPr>
        <w:t>ata from BOEM glider- (in process)</w:t>
      </w:r>
    </w:p>
    <w:p w:rsidR="00435385" w:rsidRDefault="00435385" w:rsidP="004F184E">
      <w:pPr>
        <w:pStyle w:val="ListParagraph"/>
        <w:numPr>
          <w:ilvl w:val="0"/>
          <w:numId w:val="13"/>
        </w:numPr>
        <w:rPr>
          <w:rFonts w:cstheme="minorHAnsi"/>
        </w:rPr>
      </w:pPr>
      <w:r>
        <w:rPr>
          <w:rFonts w:cstheme="minorHAnsi"/>
        </w:rPr>
        <w:t>FACT Network acoustic detections – (in process)</w:t>
      </w:r>
    </w:p>
    <w:p w:rsidR="00435385" w:rsidRPr="00A73D51" w:rsidRDefault="00435385" w:rsidP="004F184E">
      <w:pPr>
        <w:pStyle w:val="ListParagraph"/>
        <w:numPr>
          <w:ilvl w:val="0"/>
          <w:numId w:val="13"/>
        </w:numPr>
        <w:rPr>
          <w:rFonts w:cstheme="minorHAnsi"/>
        </w:rPr>
      </w:pPr>
      <w:r>
        <w:rPr>
          <w:rFonts w:cstheme="minorHAnsi"/>
        </w:rPr>
        <w:t>ACT Network acoustic detections – (in process)</w:t>
      </w:r>
    </w:p>
    <w:p w:rsidR="00782374" w:rsidRDefault="00782374" w:rsidP="00C33726">
      <w:pPr>
        <w:rPr>
          <w:rFonts w:ascii="Tw Cen MT" w:hAnsi="Tw Cen MT"/>
          <w:color w:val="833C0B" w:themeColor="accent2" w:themeShade="80"/>
          <w:sz w:val="32"/>
          <w:szCs w:val="52"/>
          <w:u w:val="single"/>
        </w:rPr>
      </w:pPr>
    </w:p>
    <w:p w:rsidR="00C33726" w:rsidRPr="00833341" w:rsidRDefault="00833341" w:rsidP="00833341">
      <w:pPr>
        <w:jc w:val="center"/>
        <w:rPr>
          <w:rFonts w:ascii="Tw Cen MT" w:hAnsi="Tw Cen MT"/>
          <w:color w:val="833C0B" w:themeColor="accent2" w:themeShade="80"/>
          <w:sz w:val="32"/>
          <w:szCs w:val="52"/>
          <w:u w:val="single"/>
        </w:rPr>
      </w:pPr>
      <w:r w:rsidRPr="00833341">
        <w:rPr>
          <w:rFonts w:ascii="Tw Cen MT" w:hAnsi="Tw Cen MT"/>
          <w:color w:val="833C0B" w:themeColor="accent2" w:themeShade="80"/>
          <w:sz w:val="32"/>
          <w:szCs w:val="52"/>
        </w:rPr>
        <w:lastRenderedPageBreak/>
        <w:t xml:space="preserve">V. </w:t>
      </w:r>
      <w:r>
        <w:rPr>
          <w:rFonts w:ascii="Tw Cen MT" w:hAnsi="Tw Cen MT"/>
          <w:color w:val="833C0B" w:themeColor="accent2" w:themeShade="80"/>
          <w:sz w:val="32"/>
          <w:szCs w:val="52"/>
          <w:u w:val="single"/>
        </w:rPr>
        <w:t>Id</w:t>
      </w:r>
      <w:r w:rsidRPr="00833341">
        <w:rPr>
          <w:rFonts w:ascii="Tw Cen MT" w:hAnsi="Tw Cen MT"/>
          <w:color w:val="833C0B" w:themeColor="accent2" w:themeShade="80"/>
          <w:sz w:val="32"/>
          <w:szCs w:val="52"/>
          <w:u w:val="single"/>
        </w:rPr>
        <w:t>entify</w:t>
      </w:r>
      <w:r w:rsidR="00C33726" w:rsidRPr="00833341">
        <w:rPr>
          <w:rFonts w:ascii="Tw Cen MT" w:hAnsi="Tw Cen MT"/>
          <w:color w:val="833C0B" w:themeColor="accent2" w:themeShade="80"/>
          <w:sz w:val="32"/>
          <w:szCs w:val="52"/>
          <w:u w:val="single"/>
        </w:rPr>
        <w:t xml:space="preserve"> High-Priority National ATN Program Assets</w:t>
      </w:r>
    </w:p>
    <w:p w:rsidR="00362990" w:rsidRPr="00362990" w:rsidRDefault="00362990" w:rsidP="00B75544">
      <w:pPr>
        <w:shd w:val="clear" w:color="auto" w:fill="FFFFFF"/>
        <w:spacing w:after="0" w:line="240" w:lineRule="auto"/>
        <w:rPr>
          <w:rFonts w:eastAsia="Times New Roman" w:cstheme="minorHAnsi"/>
          <w:color w:val="222222"/>
          <w:sz w:val="19"/>
          <w:szCs w:val="19"/>
        </w:rPr>
      </w:pPr>
    </w:p>
    <w:p w:rsidR="00362990" w:rsidRPr="00051674" w:rsidRDefault="00362990" w:rsidP="00362990">
      <w:pPr>
        <w:autoSpaceDE w:val="0"/>
        <w:autoSpaceDN w:val="0"/>
        <w:adjustRightInd w:val="0"/>
        <w:spacing w:after="0" w:line="240" w:lineRule="auto"/>
        <w:rPr>
          <w:rFonts w:cstheme="minorHAnsi"/>
        </w:rPr>
      </w:pPr>
      <w:r w:rsidRPr="00051674">
        <w:rPr>
          <w:rFonts w:cstheme="minorHAnsi"/>
        </w:rPr>
        <w:t xml:space="preserve">A top priority of the ATN is the sustainable operations of the existing United States tagging capability and receiver arrays that </w:t>
      </w:r>
      <w:proofErr w:type="gramStart"/>
      <w:r w:rsidRPr="00051674">
        <w:rPr>
          <w:rFonts w:cstheme="minorHAnsi"/>
        </w:rPr>
        <w:t>have been deployed</w:t>
      </w:r>
      <w:proofErr w:type="gramEnd"/>
      <w:r w:rsidRPr="00051674">
        <w:rPr>
          <w:rFonts w:cstheme="minorHAnsi"/>
        </w:rPr>
        <w:t xml:space="preserve"> during the past 15 years, mostly in incremental pieces for coastal ocean research. Phase II</w:t>
      </w:r>
      <w:r w:rsidR="00782374">
        <w:rPr>
          <w:rFonts w:cstheme="minorHAnsi"/>
        </w:rPr>
        <w:t xml:space="preserve"> (2017-2019) of</w:t>
      </w:r>
      <w:r w:rsidRPr="00051674">
        <w:rPr>
          <w:rFonts w:cstheme="minorHAnsi"/>
        </w:rPr>
        <w:t xml:space="preserve"> the ATN </w:t>
      </w:r>
      <w:r w:rsidR="00782374">
        <w:rPr>
          <w:rFonts w:cstheme="minorHAnsi"/>
        </w:rPr>
        <w:t>implementation</w:t>
      </w:r>
      <w:r w:rsidR="0074233E">
        <w:rPr>
          <w:rFonts w:cstheme="minorHAnsi"/>
        </w:rPr>
        <w:t xml:space="preserve"> plan</w:t>
      </w:r>
      <w:bookmarkStart w:id="0" w:name="_GoBack"/>
      <w:bookmarkEnd w:id="0"/>
      <w:r w:rsidR="00782374">
        <w:rPr>
          <w:rFonts w:cstheme="minorHAnsi"/>
        </w:rPr>
        <w:t xml:space="preserve"> calls for</w:t>
      </w:r>
      <w:r w:rsidRPr="00051674">
        <w:rPr>
          <w:rFonts w:cstheme="minorHAnsi"/>
        </w:rPr>
        <w:t xml:space="preserve"> identify</w:t>
      </w:r>
      <w:r w:rsidR="00782374">
        <w:rPr>
          <w:rFonts w:cstheme="minorHAnsi"/>
        </w:rPr>
        <w:t>ing</w:t>
      </w:r>
      <w:r w:rsidRPr="00051674">
        <w:rPr>
          <w:rFonts w:cstheme="minorHAnsi"/>
        </w:rPr>
        <w:t xml:space="preserve"> and prioritiz</w:t>
      </w:r>
      <w:r w:rsidR="00782374">
        <w:rPr>
          <w:rFonts w:cstheme="minorHAnsi"/>
        </w:rPr>
        <w:t>ing</w:t>
      </w:r>
      <w:r w:rsidRPr="00051674">
        <w:rPr>
          <w:rFonts w:cstheme="minorHAnsi"/>
        </w:rPr>
        <w:t xml:space="preserve"> infrastructure</w:t>
      </w:r>
      <w:r w:rsidR="00E76DCC">
        <w:rPr>
          <w:rFonts w:cstheme="minorHAnsi"/>
        </w:rPr>
        <w:t>/assets</w:t>
      </w:r>
      <w:r w:rsidRPr="00051674">
        <w:rPr>
          <w:rFonts w:cstheme="minorHAnsi"/>
        </w:rPr>
        <w:t xml:space="preserve"> </w:t>
      </w:r>
      <w:r w:rsidR="00E76DCC">
        <w:rPr>
          <w:rFonts w:cstheme="minorHAnsi"/>
        </w:rPr>
        <w:t xml:space="preserve">that need to </w:t>
      </w:r>
      <w:proofErr w:type="gramStart"/>
      <w:r w:rsidR="00E76DCC">
        <w:rPr>
          <w:rFonts w:cstheme="minorHAnsi"/>
        </w:rPr>
        <w:t>be supported</w:t>
      </w:r>
      <w:proofErr w:type="gramEnd"/>
      <w:r w:rsidR="00E76DCC">
        <w:rPr>
          <w:rFonts w:cstheme="minorHAnsi"/>
        </w:rPr>
        <w:t xml:space="preserve"> in order</w:t>
      </w:r>
      <w:r w:rsidRPr="00051674">
        <w:rPr>
          <w:rFonts w:cstheme="minorHAnsi"/>
        </w:rPr>
        <w:t xml:space="preserve"> to</w:t>
      </w:r>
      <w:r w:rsidR="00E76DCC">
        <w:rPr>
          <w:rFonts w:cstheme="minorHAnsi"/>
        </w:rPr>
        <w:t xml:space="preserve"> successfully</w:t>
      </w:r>
      <w:r w:rsidRPr="00051674">
        <w:rPr>
          <w:rFonts w:cstheme="minorHAnsi"/>
        </w:rPr>
        <w:t xml:space="preserve"> sustain ATN operations.</w:t>
      </w:r>
    </w:p>
    <w:p w:rsidR="00362990" w:rsidRPr="00051674" w:rsidRDefault="00362990" w:rsidP="00362990">
      <w:pPr>
        <w:autoSpaceDE w:val="0"/>
        <w:autoSpaceDN w:val="0"/>
        <w:adjustRightInd w:val="0"/>
        <w:spacing w:after="0" w:line="240" w:lineRule="auto"/>
        <w:rPr>
          <w:rFonts w:cstheme="minorHAnsi"/>
        </w:rPr>
      </w:pPr>
      <w:r w:rsidRPr="00051674">
        <w:rPr>
          <w:rFonts w:cstheme="minorHAnsi"/>
        </w:rPr>
        <w:t xml:space="preserve"> </w:t>
      </w:r>
      <w:r w:rsidR="00E76DCC">
        <w:rPr>
          <w:rFonts w:cstheme="minorHAnsi"/>
        </w:rPr>
        <w:t>T</w:t>
      </w:r>
      <w:r w:rsidR="005B080B" w:rsidRPr="00051674">
        <w:rPr>
          <w:rFonts w:cstheme="minorHAnsi"/>
        </w:rPr>
        <w:t>hese p</w:t>
      </w:r>
      <w:r w:rsidRPr="00051674">
        <w:rPr>
          <w:rFonts w:cstheme="minorHAnsi"/>
        </w:rPr>
        <w:t xml:space="preserve">riority baseline observations will be of two types. The </w:t>
      </w:r>
      <w:r w:rsidR="0019505E" w:rsidRPr="00BF6E54">
        <w:rPr>
          <w:rFonts w:cstheme="minorHAnsi"/>
          <w:b/>
          <w:u w:val="single"/>
        </w:rPr>
        <w:t>F</w:t>
      </w:r>
      <w:r w:rsidRPr="00051674">
        <w:rPr>
          <w:rFonts w:cstheme="minorHAnsi"/>
          <w:b/>
          <w:u w:val="single"/>
        </w:rPr>
        <w:t>irst</w:t>
      </w:r>
      <w:r w:rsidR="0019505E" w:rsidRPr="00051674">
        <w:rPr>
          <w:rFonts w:cstheme="minorHAnsi"/>
          <w:b/>
          <w:u w:val="single"/>
        </w:rPr>
        <w:t xml:space="preserve"> Type</w:t>
      </w:r>
      <w:r w:rsidRPr="00051674">
        <w:rPr>
          <w:rFonts w:cstheme="minorHAnsi"/>
          <w:b/>
          <w:u w:val="single"/>
        </w:rPr>
        <w:t xml:space="preserve"> </w:t>
      </w:r>
      <w:r w:rsidRPr="00051674">
        <w:rPr>
          <w:rFonts w:cstheme="minorHAnsi"/>
        </w:rPr>
        <w:t>will be consistent, long‐term observations</w:t>
      </w:r>
      <w:r w:rsidR="005B080B" w:rsidRPr="00051674">
        <w:rPr>
          <w:rFonts w:cstheme="minorHAnsi"/>
        </w:rPr>
        <w:t xml:space="preserve"> </w:t>
      </w:r>
      <w:r w:rsidRPr="00051674">
        <w:rPr>
          <w:rFonts w:cstheme="minorHAnsi"/>
        </w:rPr>
        <w:t>from satellites, archival tags, and acoustic systems intended as stable resources rather than responses to</w:t>
      </w:r>
      <w:r w:rsidR="005B080B" w:rsidRPr="00051674">
        <w:rPr>
          <w:rFonts w:cstheme="minorHAnsi"/>
        </w:rPr>
        <w:t xml:space="preserve"> </w:t>
      </w:r>
      <w:r w:rsidRPr="00051674">
        <w:rPr>
          <w:rFonts w:cstheme="minorHAnsi"/>
        </w:rPr>
        <w:t>short‐term requirements. Review and consideration of changes in these consistent, long-term priority</w:t>
      </w:r>
      <w:r w:rsidR="005B080B" w:rsidRPr="00051674">
        <w:rPr>
          <w:rFonts w:cstheme="minorHAnsi"/>
        </w:rPr>
        <w:t xml:space="preserve"> </w:t>
      </w:r>
      <w:r w:rsidRPr="00051674">
        <w:rPr>
          <w:rFonts w:cstheme="minorHAnsi"/>
        </w:rPr>
        <w:t xml:space="preserve">baseline observations will occur on a regular cycle, and </w:t>
      </w:r>
      <w:proofErr w:type="gramStart"/>
      <w:r w:rsidRPr="00051674">
        <w:rPr>
          <w:rFonts w:cstheme="minorHAnsi"/>
        </w:rPr>
        <w:t>be initiated</w:t>
      </w:r>
      <w:proofErr w:type="gramEnd"/>
      <w:r w:rsidRPr="00051674">
        <w:rPr>
          <w:rFonts w:cstheme="minorHAnsi"/>
        </w:rPr>
        <w:t xml:space="preserve"> only after careful consideration and</w:t>
      </w:r>
      <w:r w:rsidR="005B080B" w:rsidRPr="00051674">
        <w:rPr>
          <w:rFonts w:cstheme="minorHAnsi"/>
        </w:rPr>
        <w:t xml:space="preserve"> </w:t>
      </w:r>
      <w:r w:rsidRPr="00051674">
        <w:rPr>
          <w:rFonts w:cstheme="minorHAnsi"/>
        </w:rPr>
        <w:t>consultations among the SG, U.S. IOOS RAs, Federal agencies, non‐Federal entities, and stakeholders.</w:t>
      </w:r>
    </w:p>
    <w:p w:rsidR="00362990" w:rsidRPr="00051674" w:rsidRDefault="00362990" w:rsidP="00362990">
      <w:pPr>
        <w:autoSpaceDE w:val="0"/>
        <w:autoSpaceDN w:val="0"/>
        <w:adjustRightInd w:val="0"/>
        <w:spacing w:after="0" w:line="240" w:lineRule="auto"/>
        <w:rPr>
          <w:rFonts w:cstheme="minorHAnsi"/>
        </w:rPr>
      </w:pPr>
      <w:r w:rsidRPr="00051674">
        <w:rPr>
          <w:rFonts w:cstheme="minorHAnsi"/>
        </w:rPr>
        <w:t>The</w:t>
      </w:r>
      <w:r w:rsidR="0019505E" w:rsidRPr="00051674">
        <w:rPr>
          <w:rFonts w:cstheme="minorHAnsi"/>
        </w:rPr>
        <w:t xml:space="preserve"> </w:t>
      </w:r>
      <w:r w:rsidR="0019505E" w:rsidRPr="00051674">
        <w:rPr>
          <w:rFonts w:cstheme="minorHAnsi"/>
          <w:b/>
          <w:u w:val="single"/>
        </w:rPr>
        <w:t>S</w:t>
      </w:r>
      <w:r w:rsidRPr="00051674">
        <w:rPr>
          <w:rFonts w:cstheme="minorHAnsi"/>
          <w:b/>
          <w:u w:val="single"/>
        </w:rPr>
        <w:t>econd</w:t>
      </w:r>
      <w:r w:rsidRPr="00051674">
        <w:rPr>
          <w:rFonts w:cstheme="minorHAnsi"/>
          <w:u w:val="single"/>
        </w:rPr>
        <w:t xml:space="preserve"> </w:t>
      </w:r>
      <w:r w:rsidR="0019505E" w:rsidRPr="00051674">
        <w:rPr>
          <w:rFonts w:cstheme="minorHAnsi"/>
          <w:b/>
          <w:u w:val="single"/>
        </w:rPr>
        <w:t>T</w:t>
      </w:r>
      <w:r w:rsidRPr="00051674">
        <w:rPr>
          <w:rFonts w:cstheme="minorHAnsi"/>
          <w:b/>
          <w:u w:val="single"/>
        </w:rPr>
        <w:t>ype</w:t>
      </w:r>
      <w:r w:rsidRPr="00051674">
        <w:rPr>
          <w:rFonts w:cstheme="minorHAnsi"/>
        </w:rPr>
        <w:t xml:space="preserve"> of priority baseline observation</w:t>
      </w:r>
      <w:r w:rsidR="0019505E" w:rsidRPr="00051674">
        <w:rPr>
          <w:rFonts w:cstheme="minorHAnsi"/>
        </w:rPr>
        <w:t>s</w:t>
      </w:r>
      <w:r w:rsidRPr="00051674">
        <w:rPr>
          <w:rFonts w:cstheme="minorHAnsi"/>
        </w:rPr>
        <w:t xml:space="preserve"> will be focused observations of animal responses to</w:t>
      </w:r>
    </w:p>
    <w:p w:rsidR="00362990" w:rsidRPr="00051674" w:rsidRDefault="00362990" w:rsidP="00362990">
      <w:pPr>
        <w:autoSpaceDE w:val="0"/>
        <w:autoSpaceDN w:val="0"/>
        <w:adjustRightInd w:val="0"/>
        <w:spacing w:after="0" w:line="240" w:lineRule="auto"/>
        <w:rPr>
          <w:rFonts w:cstheme="minorHAnsi"/>
        </w:rPr>
      </w:pPr>
      <w:proofErr w:type="gramStart"/>
      <w:r w:rsidRPr="00051674">
        <w:rPr>
          <w:rFonts w:cstheme="minorHAnsi"/>
        </w:rPr>
        <w:t>unexpected</w:t>
      </w:r>
      <w:proofErr w:type="gramEnd"/>
      <w:r w:rsidRPr="00051674">
        <w:rPr>
          <w:rFonts w:cstheme="minorHAnsi"/>
        </w:rPr>
        <w:t xml:space="preserve"> events such as warm-water anomalies (e.g., El </w:t>
      </w:r>
      <w:proofErr w:type="spellStart"/>
      <w:r w:rsidRPr="00051674">
        <w:rPr>
          <w:rFonts w:cstheme="minorHAnsi"/>
        </w:rPr>
        <w:t>Niños</w:t>
      </w:r>
      <w:proofErr w:type="spellEnd"/>
      <w:r w:rsidRPr="00051674">
        <w:rPr>
          <w:rFonts w:cstheme="minorHAnsi"/>
        </w:rPr>
        <w:t>), oil spills (e.g., the Gulf of Mexico</w:t>
      </w:r>
    </w:p>
    <w:p w:rsidR="00362990" w:rsidRPr="00051674" w:rsidRDefault="00362990" w:rsidP="00362990">
      <w:pPr>
        <w:autoSpaceDE w:val="0"/>
        <w:autoSpaceDN w:val="0"/>
        <w:adjustRightInd w:val="0"/>
        <w:spacing w:after="0" w:line="240" w:lineRule="auto"/>
        <w:rPr>
          <w:rFonts w:cstheme="minorHAnsi"/>
        </w:rPr>
      </w:pPr>
      <w:r w:rsidRPr="00051674">
        <w:rPr>
          <w:rFonts w:cstheme="minorHAnsi"/>
        </w:rPr>
        <w:t>Deepwater Horizon oil spill), and natural disasters. The small and mobile nature of acoustic receivers and</w:t>
      </w:r>
      <w:r w:rsidR="005B080B" w:rsidRPr="00051674">
        <w:rPr>
          <w:rFonts w:cstheme="minorHAnsi"/>
        </w:rPr>
        <w:t xml:space="preserve"> </w:t>
      </w:r>
      <w:r w:rsidRPr="00051674">
        <w:rPr>
          <w:rFonts w:cstheme="minorHAnsi"/>
        </w:rPr>
        <w:t xml:space="preserve">arrays, satellite and archival tags, and tagging equipment provides an inherent flexibility that </w:t>
      </w:r>
      <w:proofErr w:type="gramStart"/>
      <w:r w:rsidRPr="00051674">
        <w:rPr>
          <w:rFonts w:cstheme="minorHAnsi"/>
        </w:rPr>
        <w:t>can be used</w:t>
      </w:r>
      <w:proofErr w:type="gramEnd"/>
      <w:r w:rsidR="005B080B" w:rsidRPr="00051674">
        <w:rPr>
          <w:rFonts w:cstheme="minorHAnsi"/>
        </w:rPr>
        <w:t xml:space="preserve"> </w:t>
      </w:r>
      <w:r w:rsidRPr="00051674">
        <w:rPr>
          <w:rFonts w:cstheme="minorHAnsi"/>
        </w:rPr>
        <w:t>by the ATN. In limited cases or in response to an urgent national need, the ATN may request that assets</w:t>
      </w:r>
      <w:r w:rsidR="005B080B" w:rsidRPr="00051674">
        <w:rPr>
          <w:rFonts w:cstheme="minorHAnsi"/>
        </w:rPr>
        <w:t xml:space="preserve"> </w:t>
      </w:r>
      <w:r w:rsidRPr="00051674">
        <w:rPr>
          <w:rFonts w:cstheme="minorHAnsi"/>
        </w:rPr>
        <w:t xml:space="preserve">held by the various regional operators and institutions </w:t>
      </w:r>
      <w:proofErr w:type="gramStart"/>
      <w:r w:rsidRPr="00051674">
        <w:rPr>
          <w:rFonts w:cstheme="minorHAnsi"/>
        </w:rPr>
        <w:t>be tasked</w:t>
      </w:r>
      <w:proofErr w:type="gramEnd"/>
      <w:r w:rsidRPr="00051674">
        <w:rPr>
          <w:rFonts w:cstheme="minorHAnsi"/>
        </w:rPr>
        <w:t xml:space="preserve"> with limited‐duration, targeted tagging</w:t>
      </w:r>
      <w:r w:rsidR="005B080B" w:rsidRPr="00051674">
        <w:rPr>
          <w:rFonts w:cstheme="minorHAnsi"/>
        </w:rPr>
        <w:t xml:space="preserve"> </w:t>
      </w:r>
      <w:r w:rsidRPr="00051674">
        <w:rPr>
          <w:rFonts w:cstheme="minorHAnsi"/>
        </w:rPr>
        <w:t xml:space="preserve">efforts. The U.S. IOOS RAs and SG </w:t>
      </w:r>
      <w:r w:rsidR="001F1C48" w:rsidRPr="00051674">
        <w:rPr>
          <w:rFonts w:cstheme="minorHAnsi"/>
        </w:rPr>
        <w:t>can</w:t>
      </w:r>
      <w:r w:rsidRPr="00051674">
        <w:rPr>
          <w:rFonts w:cstheme="minorHAnsi"/>
        </w:rPr>
        <w:t xml:space="preserve"> nominate targets, with scope and tasking determined by the voting</w:t>
      </w:r>
      <w:r w:rsidR="005B080B" w:rsidRPr="00051674">
        <w:rPr>
          <w:rFonts w:cstheme="minorHAnsi"/>
        </w:rPr>
        <w:t xml:space="preserve"> </w:t>
      </w:r>
      <w:r w:rsidRPr="00051674">
        <w:rPr>
          <w:rFonts w:cstheme="minorHAnsi"/>
        </w:rPr>
        <w:t>members of the SG.</w:t>
      </w:r>
    </w:p>
    <w:p w:rsidR="00D61E65" w:rsidRDefault="00D61E65" w:rsidP="00362990">
      <w:pPr>
        <w:autoSpaceDE w:val="0"/>
        <w:autoSpaceDN w:val="0"/>
        <w:adjustRightInd w:val="0"/>
        <w:spacing w:after="0" w:line="240" w:lineRule="auto"/>
        <w:rPr>
          <w:rFonts w:cstheme="minorHAnsi"/>
        </w:rPr>
      </w:pPr>
      <w:r w:rsidRPr="00051674">
        <w:rPr>
          <w:rFonts w:cstheme="minorHAnsi"/>
        </w:rPr>
        <w:t>The following candidate</w:t>
      </w:r>
      <w:r w:rsidR="00BF6E54">
        <w:rPr>
          <w:rFonts w:cstheme="minorHAnsi"/>
        </w:rPr>
        <w:t xml:space="preserve"> infrastructure and</w:t>
      </w:r>
      <w:r w:rsidRPr="00051674">
        <w:rPr>
          <w:rFonts w:cstheme="minorHAnsi"/>
        </w:rPr>
        <w:t xml:space="preserve"> assets </w:t>
      </w:r>
      <w:proofErr w:type="gramStart"/>
      <w:r w:rsidRPr="00051674">
        <w:rPr>
          <w:rFonts w:cstheme="minorHAnsi"/>
        </w:rPr>
        <w:t xml:space="preserve">have been </w:t>
      </w:r>
      <w:r w:rsidR="00027FFE">
        <w:rPr>
          <w:rFonts w:cstheme="minorHAnsi"/>
        </w:rPr>
        <w:t>identified</w:t>
      </w:r>
      <w:proofErr w:type="gramEnd"/>
      <w:r w:rsidRPr="00051674">
        <w:rPr>
          <w:rFonts w:cstheme="minorHAnsi"/>
        </w:rPr>
        <w:t xml:space="preserve"> from the broad extent of community interaction </w:t>
      </w:r>
      <w:r w:rsidR="00ED1FBC" w:rsidRPr="00051674">
        <w:rPr>
          <w:rFonts w:cstheme="minorHAnsi"/>
        </w:rPr>
        <w:t>and engagement</w:t>
      </w:r>
      <w:r w:rsidRPr="00051674">
        <w:rPr>
          <w:rFonts w:cstheme="minorHAnsi"/>
        </w:rPr>
        <w:t>, including workshops, Steering Group Meeting, regional net</w:t>
      </w:r>
      <w:r w:rsidR="003C1445">
        <w:rPr>
          <w:rFonts w:cstheme="minorHAnsi"/>
        </w:rPr>
        <w:t xml:space="preserve">work and Association meetings, </w:t>
      </w:r>
      <w:r w:rsidRPr="00051674">
        <w:rPr>
          <w:rFonts w:cstheme="minorHAnsi"/>
        </w:rPr>
        <w:t xml:space="preserve">enjoyed during the period of this report. </w:t>
      </w:r>
    </w:p>
    <w:p w:rsidR="005D58E6" w:rsidRPr="00051674" w:rsidRDefault="005D58E6" w:rsidP="00362990">
      <w:pPr>
        <w:autoSpaceDE w:val="0"/>
        <w:autoSpaceDN w:val="0"/>
        <w:adjustRightInd w:val="0"/>
        <w:spacing w:after="0" w:line="240" w:lineRule="auto"/>
        <w:rPr>
          <w:rFonts w:cstheme="minorHAnsi"/>
        </w:rPr>
      </w:pPr>
    </w:p>
    <w:p w:rsidR="005B080B" w:rsidRPr="005B080B" w:rsidRDefault="005B080B" w:rsidP="005B080B">
      <w:pPr>
        <w:autoSpaceDE w:val="0"/>
        <w:autoSpaceDN w:val="0"/>
        <w:adjustRightInd w:val="0"/>
        <w:spacing w:after="0" w:line="240" w:lineRule="auto"/>
        <w:jc w:val="center"/>
        <w:rPr>
          <w:rFonts w:cstheme="minorHAnsi"/>
          <w:b/>
          <w:i/>
          <w:sz w:val="24"/>
          <w:u w:val="single"/>
        </w:rPr>
      </w:pPr>
      <w:r>
        <w:rPr>
          <w:rFonts w:cstheme="minorHAnsi"/>
          <w:b/>
          <w:i/>
          <w:sz w:val="24"/>
          <w:u w:val="single"/>
        </w:rPr>
        <w:t>Candidate</w:t>
      </w:r>
      <w:r w:rsidRPr="005B080B">
        <w:rPr>
          <w:rFonts w:cstheme="minorHAnsi"/>
          <w:b/>
          <w:i/>
          <w:sz w:val="24"/>
          <w:u w:val="single"/>
        </w:rPr>
        <w:t xml:space="preserve"> </w:t>
      </w:r>
      <w:r>
        <w:rPr>
          <w:rFonts w:cstheme="minorHAnsi"/>
          <w:b/>
          <w:i/>
          <w:sz w:val="24"/>
          <w:u w:val="single"/>
        </w:rPr>
        <w:t>Priority</w:t>
      </w:r>
      <w:r w:rsidR="00BF6E54">
        <w:rPr>
          <w:rFonts w:cstheme="minorHAnsi"/>
          <w:b/>
          <w:i/>
          <w:sz w:val="24"/>
          <w:u w:val="single"/>
        </w:rPr>
        <w:t xml:space="preserve"> Infrastructure &amp;</w:t>
      </w:r>
      <w:r>
        <w:rPr>
          <w:rFonts w:cstheme="minorHAnsi"/>
          <w:b/>
          <w:i/>
          <w:sz w:val="24"/>
          <w:u w:val="single"/>
        </w:rPr>
        <w:t xml:space="preserve"> </w:t>
      </w:r>
      <w:r w:rsidRPr="005B080B">
        <w:rPr>
          <w:rFonts w:cstheme="minorHAnsi"/>
          <w:b/>
          <w:i/>
          <w:sz w:val="24"/>
          <w:u w:val="single"/>
        </w:rPr>
        <w:t>As</w:t>
      </w:r>
      <w:r>
        <w:rPr>
          <w:rFonts w:cstheme="minorHAnsi"/>
          <w:b/>
          <w:i/>
          <w:sz w:val="24"/>
          <w:u w:val="single"/>
        </w:rPr>
        <w:t xml:space="preserve">sets for Phase II Funding  </w:t>
      </w:r>
    </w:p>
    <w:p w:rsidR="005B080B" w:rsidRDefault="005B080B" w:rsidP="00362990">
      <w:pPr>
        <w:autoSpaceDE w:val="0"/>
        <w:autoSpaceDN w:val="0"/>
        <w:adjustRightInd w:val="0"/>
        <w:spacing w:after="0" w:line="240" w:lineRule="auto"/>
        <w:rPr>
          <w:rFonts w:cstheme="minorHAnsi"/>
        </w:rPr>
      </w:pPr>
    </w:p>
    <w:p w:rsidR="003D19A9" w:rsidRPr="003D19A9" w:rsidRDefault="003D19A9" w:rsidP="003D19A9">
      <w:pPr>
        <w:autoSpaceDE w:val="0"/>
        <w:autoSpaceDN w:val="0"/>
        <w:adjustRightInd w:val="0"/>
        <w:spacing w:after="0" w:line="240" w:lineRule="auto"/>
        <w:rPr>
          <w:rFonts w:cstheme="minorHAnsi"/>
          <w:b/>
          <w:u w:val="single"/>
        </w:rPr>
      </w:pPr>
      <w:r>
        <w:rPr>
          <w:rFonts w:cstheme="minorHAnsi"/>
          <w:b/>
          <w:u w:val="single"/>
        </w:rPr>
        <w:t>A. Georgia DNR Acoustic Receiver Line off St. Simons Sound, GA</w:t>
      </w:r>
      <w:r w:rsidR="003F1678">
        <w:rPr>
          <w:rFonts w:cstheme="minorHAnsi"/>
          <w:b/>
          <w:u w:val="single"/>
        </w:rPr>
        <w:t xml:space="preserve"> – Est. $70K/year</w:t>
      </w:r>
    </w:p>
    <w:p w:rsidR="005B080B" w:rsidRDefault="005B080B" w:rsidP="00362990">
      <w:pPr>
        <w:autoSpaceDE w:val="0"/>
        <w:autoSpaceDN w:val="0"/>
        <w:adjustRightInd w:val="0"/>
        <w:spacing w:after="0" w:line="240" w:lineRule="auto"/>
        <w:rPr>
          <w:rFonts w:cstheme="minorHAnsi"/>
        </w:rPr>
      </w:pPr>
    </w:p>
    <w:p w:rsidR="003F1678" w:rsidRPr="003F1678" w:rsidRDefault="0019505E" w:rsidP="005B080B">
      <w:pPr>
        <w:autoSpaceDE w:val="0"/>
        <w:autoSpaceDN w:val="0"/>
        <w:adjustRightInd w:val="0"/>
        <w:spacing w:after="0" w:line="240" w:lineRule="auto"/>
        <w:rPr>
          <w:rFonts w:ascii="Yu Gothic" w:eastAsia="Yu Gothic" w:hAnsi="Yu Gothic" w:cs="Arial"/>
          <w:sz w:val="18"/>
        </w:rPr>
      </w:pPr>
      <w:r>
        <w:rPr>
          <w:rFonts w:ascii="Yu Gothic" w:eastAsia="Yu Gothic" w:hAnsi="Yu Gothic" w:cs="Arial"/>
          <w:sz w:val="18"/>
        </w:rPr>
        <w:t>[</w:t>
      </w:r>
      <w:r w:rsidR="00051674">
        <w:rPr>
          <w:rFonts w:ascii="Yu Gothic" w:eastAsia="Yu Gothic" w:hAnsi="Yu Gothic" w:cs="Arial"/>
          <w:sz w:val="18"/>
        </w:rPr>
        <w:t>Cost estimate</w:t>
      </w:r>
      <w:r w:rsidR="003F1678" w:rsidRPr="003F1678">
        <w:rPr>
          <w:rFonts w:ascii="Yu Gothic" w:eastAsia="Yu Gothic" w:hAnsi="Yu Gothic" w:cs="Arial"/>
          <w:sz w:val="18"/>
        </w:rPr>
        <w:t xml:space="preserve"> includes 3 months’ salary for the PI, vessel support (both large and small) for servicing the offshore (16 VR2W) and shipping channel arrays (12 VR2W), miscellaneous supplies for housing and mooring constructions, dive pay for </w:t>
      </w:r>
      <w:r w:rsidR="003F1678">
        <w:rPr>
          <w:rFonts w:ascii="Yu Gothic" w:eastAsia="Yu Gothic" w:hAnsi="Yu Gothic" w:cs="Arial"/>
          <w:sz w:val="18"/>
        </w:rPr>
        <w:t>the diver corps</w:t>
      </w:r>
      <w:r w:rsidR="003F1678" w:rsidRPr="003F1678">
        <w:rPr>
          <w:rFonts w:ascii="Yu Gothic" w:eastAsia="Yu Gothic" w:hAnsi="Yu Gothic" w:cs="Arial"/>
          <w:sz w:val="18"/>
        </w:rPr>
        <w:t>, and some travel.</w:t>
      </w:r>
      <w:r>
        <w:rPr>
          <w:rFonts w:ascii="Yu Gothic" w:eastAsia="Yu Gothic" w:hAnsi="Yu Gothic" w:cs="Arial"/>
          <w:sz w:val="18"/>
        </w:rPr>
        <w:t>]</w:t>
      </w:r>
    </w:p>
    <w:p w:rsidR="003F1678" w:rsidRDefault="003F1678" w:rsidP="005B080B">
      <w:pPr>
        <w:autoSpaceDE w:val="0"/>
        <w:autoSpaceDN w:val="0"/>
        <w:adjustRightInd w:val="0"/>
        <w:spacing w:after="0" w:line="240" w:lineRule="auto"/>
        <w:rPr>
          <w:rFonts w:cstheme="minorHAnsi"/>
        </w:rPr>
      </w:pPr>
      <w:r>
        <w:rPr>
          <w:rFonts w:cstheme="minorHAnsi"/>
        </w:rPr>
        <w:t xml:space="preserve">Supporting text from Dr. Eric </w:t>
      </w:r>
      <w:proofErr w:type="spellStart"/>
      <w:r>
        <w:rPr>
          <w:rFonts w:cstheme="minorHAnsi"/>
        </w:rPr>
        <w:t>Reyier</w:t>
      </w:r>
      <w:proofErr w:type="spellEnd"/>
      <w:r>
        <w:rPr>
          <w:rFonts w:cstheme="minorHAnsi"/>
        </w:rPr>
        <w:t>, Kennedy Space Center E</w:t>
      </w:r>
      <w:r w:rsidR="00BA135D">
        <w:rPr>
          <w:rFonts w:cstheme="minorHAnsi"/>
        </w:rPr>
        <w:t>cological</w:t>
      </w:r>
      <w:r>
        <w:rPr>
          <w:rFonts w:cstheme="minorHAnsi"/>
        </w:rPr>
        <w:t xml:space="preserve"> Program:</w:t>
      </w:r>
    </w:p>
    <w:p w:rsidR="003F1678" w:rsidRDefault="003F1678" w:rsidP="005B080B">
      <w:pPr>
        <w:autoSpaceDE w:val="0"/>
        <w:autoSpaceDN w:val="0"/>
        <w:adjustRightInd w:val="0"/>
        <w:spacing w:after="0" w:line="240" w:lineRule="auto"/>
        <w:rPr>
          <w:rFonts w:cstheme="minorHAnsi"/>
        </w:rPr>
      </w:pPr>
    </w:p>
    <w:p w:rsidR="005B080B" w:rsidRPr="003F1678" w:rsidRDefault="003F1678" w:rsidP="005B080B">
      <w:pPr>
        <w:autoSpaceDE w:val="0"/>
        <w:autoSpaceDN w:val="0"/>
        <w:adjustRightInd w:val="0"/>
        <w:spacing w:after="0" w:line="240" w:lineRule="auto"/>
        <w:rPr>
          <w:rFonts w:cstheme="minorHAnsi"/>
          <w:i/>
        </w:rPr>
      </w:pPr>
      <w:r>
        <w:rPr>
          <w:rFonts w:cstheme="minorHAnsi"/>
          <w:i/>
        </w:rPr>
        <w:t>“</w:t>
      </w:r>
      <w:r w:rsidR="005B080B" w:rsidRPr="003F1678">
        <w:rPr>
          <w:rFonts w:cstheme="minorHAnsi"/>
          <w:i/>
        </w:rPr>
        <w:t xml:space="preserve">Our research at Cape Canaveral (supported by BOEM, NASA, and US Navy) has benefited greatly by coastal receiver lines maintained by Georgia DNR and South Carolina DNR. My understanding is that while the SC line has received a funding extension, the line off St. Simons Sound, GA (managed by Chris </w:t>
      </w:r>
      <w:proofErr w:type="spellStart"/>
      <w:r w:rsidR="005B080B" w:rsidRPr="003F1678">
        <w:rPr>
          <w:rFonts w:cstheme="minorHAnsi"/>
          <w:i/>
        </w:rPr>
        <w:t>Kalinowsky</w:t>
      </w:r>
      <w:proofErr w:type="spellEnd"/>
      <w:r w:rsidR="005B080B" w:rsidRPr="003F1678">
        <w:rPr>
          <w:rFonts w:cstheme="minorHAnsi"/>
          <w:i/>
        </w:rPr>
        <w:t xml:space="preserve"> at GADNR) </w:t>
      </w:r>
      <w:r w:rsidR="005B080B" w:rsidRPr="003F1678">
        <w:rPr>
          <w:rFonts w:cstheme="minorHAnsi"/>
          <w:i/>
          <w:u w:val="single"/>
        </w:rPr>
        <w:t>may be decommissioned as early as this December</w:t>
      </w:r>
      <w:r w:rsidR="005B080B" w:rsidRPr="003F1678">
        <w:rPr>
          <w:rFonts w:cstheme="minorHAnsi"/>
          <w:i/>
        </w:rPr>
        <w:t xml:space="preserve">. I reviewed our data and this line alone has detected 109 animals in 10 species that </w:t>
      </w:r>
      <w:proofErr w:type="gramStart"/>
      <w:r w:rsidR="005B080B" w:rsidRPr="003F1678">
        <w:rPr>
          <w:rFonts w:cstheme="minorHAnsi"/>
          <w:i/>
        </w:rPr>
        <w:t>were originally released</w:t>
      </w:r>
      <w:proofErr w:type="gramEnd"/>
      <w:r w:rsidR="005B080B" w:rsidRPr="003F1678">
        <w:rPr>
          <w:rFonts w:cstheme="minorHAnsi"/>
          <w:i/>
        </w:rPr>
        <w:t xml:space="preserve"> here at the Cape. Almost all of these are federally managed species with defined EFH. I know this array also regularly detects animals from many other groups, including ESA-listed turtles and sturgeon. The attached animation of our </w:t>
      </w:r>
      <w:proofErr w:type="spellStart"/>
      <w:r w:rsidR="005B080B" w:rsidRPr="003F1678">
        <w:rPr>
          <w:rFonts w:cstheme="minorHAnsi"/>
          <w:i/>
        </w:rPr>
        <w:t>finetooth</w:t>
      </w:r>
      <w:proofErr w:type="spellEnd"/>
      <w:r w:rsidR="005B080B" w:rsidRPr="003F1678">
        <w:rPr>
          <w:rFonts w:cstheme="minorHAnsi"/>
          <w:i/>
        </w:rPr>
        <w:t xml:space="preserve"> sharks shows what type of info these coastal arrays can provide, and demonstrates how much time our sharks spend in GA nearshore waters. The same is proving true</w:t>
      </w:r>
      <w:r>
        <w:rPr>
          <w:rFonts w:cstheme="minorHAnsi"/>
          <w:i/>
        </w:rPr>
        <w:t xml:space="preserve"> for many of our other species.</w:t>
      </w:r>
      <w:r w:rsidR="00ED1FBC">
        <w:rPr>
          <w:rFonts w:cstheme="minorHAnsi"/>
          <w:i/>
        </w:rPr>
        <w:t xml:space="preserve"> </w:t>
      </w:r>
      <w:r w:rsidR="005B080B" w:rsidRPr="003F1678">
        <w:rPr>
          <w:rFonts w:cstheme="minorHAnsi"/>
          <w:i/>
        </w:rPr>
        <w:t xml:space="preserve">Our take home….we think that this GA receiver line advances the research of many user groups along the US Atlantic coast, and its removal will be a step back for acoustic telemetry research in our </w:t>
      </w:r>
      <w:r w:rsidR="005B080B" w:rsidRPr="003F1678">
        <w:rPr>
          <w:rFonts w:cstheme="minorHAnsi"/>
          <w:i/>
        </w:rPr>
        <w:lastRenderedPageBreak/>
        <w:t>region. We just wanted to make you aware of this in hopes it will be part of the ATN conversation moving forward.</w:t>
      </w:r>
      <w:r>
        <w:rPr>
          <w:rFonts w:cstheme="minorHAnsi"/>
          <w:i/>
        </w:rPr>
        <w:t>”</w:t>
      </w:r>
    </w:p>
    <w:p w:rsidR="005B080B" w:rsidRDefault="005B080B" w:rsidP="00362990">
      <w:pPr>
        <w:autoSpaceDE w:val="0"/>
        <w:autoSpaceDN w:val="0"/>
        <w:adjustRightInd w:val="0"/>
        <w:spacing w:after="0" w:line="240" w:lineRule="auto"/>
        <w:rPr>
          <w:rFonts w:cstheme="minorHAnsi"/>
        </w:rPr>
      </w:pPr>
      <w:r w:rsidRPr="005B080B">
        <w:rPr>
          <w:rFonts w:cstheme="minorHAnsi"/>
        </w:rPr>
        <w:t xml:space="preserve"> </w:t>
      </w:r>
    </w:p>
    <w:p w:rsidR="005B080B" w:rsidRDefault="003F1678" w:rsidP="00362990">
      <w:pPr>
        <w:autoSpaceDE w:val="0"/>
        <w:autoSpaceDN w:val="0"/>
        <w:adjustRightInd w:val="0"/>
        <w:spacing w:after="0" w:line="240" w:lineRule="auto"/>
        <w:rPr>
          <w:rFonts w:cstheme="minorHAnsi"/>
          <w:b/>
          <w:u w:val="single"/>
        </w:rPr>
      </w:pPr>
      <w:r>
        <w:rPr>
          <w:rFonts w:cstheme="minorHAnsi"/>
          <w:b/>
          <w:u w:val="single"/>
        </w:rPr>
        <w:t>B.</w:t>
      </w:r>
      <w:r w:rsidR="00D11854">
        <w:rPr>
          <w:rFonts w:cstheme="minorHAnsi"/>
          <w:b/>
          <w:u w:val="single"/>
        </w:rPr>
        <w:t xml:space="preserve"> Data Manager</w:t>
      </w:r>
      <w:r w:rsidR="00A42672">
        <w:rPr>
          <w:rFonts w:cstheme="minorHAnsi"/>
          <w:b/>
          <w:u w:val="single"/>
        </w:rPr>
        <w:t>/Diplomat</w:t>
      </w:r>
      <w:r w:rsidR="00D11854">
        <w:rPr>
          <w:rFonts w:cstheme="minorHAnsi"/>
          <w:b/>
          <w:u w:val="single"/>
        </w:rPr>
        <w:t xml:space="preserve"> Funding for the SECOORA and MARACOOS Acoustic Data Nodes – Est. $1</w:t>
      </w:r>
      <w:r w:rsidR="00DD6FDC">
        <w:rPr>
          <w:rFonts w:cstheme="minorHAnsi"/>
          <w:b/>
          <w:u w:val="single"/>
        </w:rPr>
        <w:t>50K</w:t>
      </w:r>
      <w:r w:rsidR="00D11854">
        <w:rPr>
          <w:rFonts w:cstheme="minorHAnsi"/>
          <w:b/>
          <w:u w:val="single"/>
        </w:rPr>
        <w:t>/year</w:t>
      </w:r>
    </w:p>
    <w:p w:rsidR="0097165D" w:rsidRDefault="0097165D" w:rsidP="00362990">
      <w:pPr>
        <w:autoSpaceDE w:val="0"/>
        <w:autoSpaceDN w:val="0"/>
        <w:adjustRightInd w:val="0"/>
        <w:spacing w:after="0" w:line="240" w:lineRule="auto"/>
        <w:rPr>
          <w:rFonts w:cstheme="minorHAnsi"/>
          <w:b/>
          <w:u w:val="single"/>
        </w:rPr>
      </w:pPr>
    </w:p>
    <w:p w:rsidR="000C1D42" w:rsidRDefault="0097165D" w:rsidP="0097165D">
      <w:pPr>
        <w:autoSpaceDE w:val="0"/>
        <w:autoSpaceDN w:val="0"/>
        <w:adjustRightInd w:val="0"/>
        <w:spacing w:after="0" w:line="240" w:lineRule="auto"/>
        <w:rPr>
          <w:rFonts w:cstheme="minorHAnsi"/>
        </w:rPr>
      </w:pPr>
      <w:r>
        <w:rPr>
          <w:rFonts w:cstheme="minorHAnsi"/>
        </w:rPr>
        <w:t xml:space="preserve">With partnerships among SECOORA, </w:t>
      </w:r>
      <w:r w:rsidRPr="0097165D">
        <w:rPr>
          <w:rFonts w:cstheme="minorHAnsi"/>
        </w:rPr>
        <w:t>the Florida Fish and Wildlife Research Institute (FWRI)</w:t>
      </w:r>
      <w:r>
        <w:rPr>
          <w:rFonts w:cstheme="minorHAnsi"/>
        </w:rPr>
        <w:t>,</w:t>
      </w:r>
      <w:r w:rsidR="00DD6FDC">
        <w:rPr>
          <w:rFonts w:cstheme="minorHAnsi"/>
        </w:rPr>
        <w:t xml:space="preserve"> Axiom Data Sciences,</w:t>
      </w:r>
      <w:r>
        <w:rPr>
          <w:rFonts w:cstheme="minorHAnsi"/>
        </w:rPr>
        <w:t xml:space="preserve"> OTN, MARACOOS, </w:t>
      </w:r>
      <w:r w:rsidRPr="0097165D">
        <w:rPr>
          <w:rFonts w:cstheme="minorHAnsi"/>
        </w:rPr>
        <w:t xml:space="preserve">the NOAA Chesapeake Bay Office, the Atlantic States Marine Fisheries Commission and RPS/ASA </w:t>
      </w:r>
      <w:r w:rsidR="00B2313D">
        <w:rPr>
          <w:rFonts w:cstheme="minorHAnsi"/>
        </w:rPr>
        <w:t xml:space="preserve">and the </w:t>
      </w:r>
      <w:r w:rsidRPr="0097165D">
        <w:rPr>
          <w:rFonts w:cstheme="minorHAnsi"/>
        </w:rPr>
        <w:t>ATN</w:t>
      </w:r>
      <w:r w:rsidR="00B2313D">
        <w:rPr>
          <w:rFonts w:cstheme="minorHAnsi"/>
        </w:rPr>
        <w:t>,</w:t>
      </w:r>
      <w:r w:rsidRPr="0097165D">
        <w:rPr>
          <w:rFonts w:cstheme="minorHAnsi"/>
        </w:rPr>
        <w:t xml:space="preserve"> </w:t>
      </w:r>
      <w:r>
        <w:rPr>
          <w:rFonts w:cstheme="minorHAnsi"/>
        </w:rPr>
        <w:t>acoustic</w:t>
      </w:r>
      <w:r w:rsidR="00573767">
        <w:rPr>
          <w:rFonts w:cstheme="minorHAnsi"/>
        </w:rPr>
        <w:t xml:space="preserve"> telemetry data N</w:t>
      </w:r>
      <w:r>
        <w:rPr>
          <w:rFonts w:cstheme="minorHAnsi"/>
        </w:rPr>
        <w:t xml:space="preserve">odes are now operational for </w:t>
      </w:r>
      <w:r w:rsidR="00DD6FDC">
        <w:rPr>
          <w:rFonts w:cstheme="minorHAnsi"/>
        </w:rPr>
        <w:t xml:space="preserve">both </w:t>
      </w:r>
      <w:r>
        <w:rPr>
          <w:rFonts w:cstheme="minorHAnsi"/>
        </w:rPr>
        <w:t xml:space="preserve">the ACT and FACT community-based </w:t>
      </w:r>
      <w:r w:rsidR="00DD6FDC">
        <w:rPr>
          <w:rFonts w:cstheme="minorHAnsi"/>
        </w:rPr>
        <w:t xml:space="preserve">telemetry </w:t>
      </w:r>
      <w:r>
        <w:rPr>
          <w:rFonts w:cstheme="minorHAnsi"/>
        </w:rPr>
        <w:t xml:space="preserve">networks. Each of these </w:t>
      </w:r>
      <w:r w:rsidR="00AD52E3">
        <w:rPr>
          <w:rFonts w:cstheme="minorHAnsi"/>
        </w:rPr>
        <w:t>N</w:t>
      </w:r>
      <w:r>
        <w:rPr>
          <w:rFonts w:cstheme="minorHAnsi"/>
        </w:rPr>
        <w:t xml:space="preserve">odes are now being populated </w:t>
      </w:r>
      <w:r w:rsidR="00DD6FDC">
        <w:rPr>
          <w:rFonts w:cstheme="minorHAnsi"/>
        </w:rPr>
        <w:t>with acoustic datasets from their regions. F</w:t>
      </w:r>
      <w:r w:rsidR="00573767">
        <w:rPr>
          <w:rFonts w:cstheme="minorHAnsi"/>
        </w:rPr>
        <w:t>or the N</w:t>
      </w:r>
      <w:r w:rsidR="00DD6FDC">
        <w:rPr>
          <w:rFonts w:cstheme="minorHAnsi"/>
        </w:rPr>
        <w:t>odes to be effective however, each Node requires</w:t>
      </w:r>
      <w:r w:rsidR="00573767">
        <w:rPr>
          <w:rFonts w:cstheme="minorHAnsi"/>
        </w:rPr>
        <w:t xml:space="preserve"> some small annual O&amp;M </w:t>
      </w:r>
      <w:r w:rsidR="00E76DCC">
        <w:rPr>
          <w:rFonts w:cstheme="minorHAnsi"/>
        </w:rPr>
        <w:t>funding</w:t>
      </w:r>
      <w:r w:rsidR="00573767">
        <w:rPr>
          <w:rFonts w:cstheme="minorHAnsi"/>
        </w:rPr>
        <w:t xml:space="preserve"> plus a</w:t>
      </w:r>
      <w:r w:rsidR="00DD6FDC">
        <w:rPr>
          <w:rFonts w:cstheme="minorHAnsi"/>
        </w:rPr>
        <w:t xml:space="preserve"> dedicated Data Manager/Data Diplomat to be a trusted interface with their communities </w:t>
      </w:r>
      <w:r w:rsidR="00573767">
        <w:rPr>
          <w:rFonts w:cstheme="minorHAnsi"/>
        </w:rPr>
        <w:t>who will</w:t>
      </w:r>
      <w:r w:rsidR="000C1D42">
        <w:rPr>
          <w:rFonts w:cstheme="minorHAnsi"/>
        </w:rPr>
        <w:t xml:space="preserve"> recruit PIs to submit their data, </w:t>
      </w:r>
      <w:r w:rsidR="00573767">
        <w:rPr>
          <w:rFonts w:cstheme="minorHAnsi"/>
        </w:rPr>
        <w:t xml:space="preserve">will </w:t>
      </w:r>
      <w:r w:rsidR="000C1D42">
        <w:rPr>
          <w:rFonts w:cstheme="minorHAnsi"/>
        </w:rPr>
        <w:t xml:space="preserve">encourage </w:t>
      </w:r>
      <w:r w:rsidR="00573767">
        <w:rPr>
          <w:rFonts w:cstheme="minorHAnsi"/>
        </w:rPr>
        <w:t xml:space="preserve">data </w:t>
      </w:r>
      <w:r w:rsidR="000C1D42">
        <w:rPr>
          <w:rFonts w:cstheme="minorHAnsi"/>
        </w:rPr>
        <w:t xml:space="preserve">sharing and </w:t>
      </w:r>
      <w:r w:rsidR="00573767">
        <w:rPr>
          <w:rFonts w:cstheme="minorHAnsi"/>
        </w:rPr>
        <w:t>will insure that the data</w:t>
      </w:r>
      <w:r w:rsidR="000C1D42">
        <w:rPr>
          <w:rFonts w:cstheme="minorHAnsi"/>
        </w:rPr>
        <w:t xml:space="preserve"> </w:t>
      </w:r>
      <w:proofErr w:type="gramStart"/>
      <w:r w:rsidR="000C1D42">
        <w:rPr>
          <w:rFonts w:cstheme="minorHAnsi"/>
        </w:rPr>
        <w:t>is properly managed</w:t>
      </w:r>
      <w:proofErr w:type="gramEnd"/>
      <w:r w:rsidR="000C1D42">
        <w:rPr>
          <w:rFonts w:cstheme="minorHAnsi"/>
        </w:rPr>
        <w:t>.</w:t>
      </w:r>
    </w:p>
    <w:p w:rsidR="00573767" w:rsidRDefault="00573767" w:rsidP="0097165D">
      <w:pPr>
        <w:autoSpaceDE w:val="0"/>
        <w:autoSpaceDN w:val="0"/>
        <w:adjustRightInd w:val="0"/>
        <w:spacing w:after="0" w:line="240" w:lineRule="auto"/>
        <w:rPr>
          <w:rFonts w:cstheme="minorHAnsi"/>
        </w:rPr>
      </w:pPr>
    </w:p>
    <w:p w:rsidR="0097165D" w:rsidRDefault="000C1D42" w:rsidP="0097165D">
      <w:pPr>
        <w:autoSpaceDE w:val="0"/>
        <w:autoSpaceDN w:val="0"/>
        <w:adjustRightInd w:val="0"/>
        <w:spacing w:after="0" w:line="240" w:lineRule="auto"/>
        <w:rPr>
          <w:rFonts w:cstheme="minorHAnsi"/>
        </w:rPr>
      </w:pPr>
      <w:r>
        <w:rPr>
          <w:rFonts w:cstheme="minorHAnsi"/>
        </w:rPr>
        <w:t>Currently</w:t>
      </w:r>
      <w:r w:rsidR="00E76DCC">
        <w:rPr>
          <w:rFonts w:cstheme="minorHAnsi"/>
        </w:rPr>
        <w:t>,</w:t>
      </w:r>
      <w:r w:rsidR="00573767">
        <w:rPr>
          <w:rFonts w:cstheme="minorHAnsi"/>
        </w:rPr>
        <w:t xml:space="preserve"> </w:t>
      </w:r>
      <w:r w:rsidR="00E76DCC">
        <w:rPr>
          <w:rFonts w:cstheme="minorHAnsi"/>
        </w:rPr>
        <w:t>temporary</w:t>
      </w:r>
      <w:r w:rsidR="00573767">
        <w:rPr>
          <w:rFonts w:cstheme="minorHAnsi"/>
        </w:rPr>
        <w:t xml:space="preserve"> O&amp;M support </w:t>
      </w:r>
      <w:r w:rsidR="00C305F8">
        <w:rPr>
          <w:rFonts w:cstheme="minorHAnsi"/>
        </w:rPr>
        <w:t xml:space="preserve">for the nodes </w:t>
      </w:r>
      <w:r w:rsidR="00573767">
        <w:rPr>
          <w:rFonts w:cstheme="minorHAnsi"/>
        </w:rPr>
        <w:t xml:space="preserve">comes from internal RA </w:t>
      </w:r>
      <w:r w:rsidR="000828DC">
        <w:rPr>
          <w:rFonts w:cstheme="minorHAnsi"/>
        </w:rPr>
        <w:t xml:space="preserve">funding, and </w:t>
      </w:r>
      <w:r w:rsidR="00E76DCC">
        <w:rPr>
          <w:rFonts w:cstheme="minorHAnsi"/>
        </w:rPr>
        <w:t>the</w:t>
      </w:r>
      <w:r w:rsidR="000828DC">
        <w:rPr>
          <w:rFonts w:cstheme="minorHAnsi"/>
        </w:rPr>
        <w:t xml:space="preserve"> ‘</w:t>
      </w:r>
      <w:r w:rsidR="00C305F8">
        <w:rPr>
          <w:rFonts w:cstheme="minorHAnsi"/>
        </w:rPr>
        <w:t xml:space="preserve">data </w:t>
      </w:r>
      <w:r w:rsidR="000828DC">
        <w:rPr>
          <w:rFonts w:cstheme="minorHAnsi"/>
        </w:rPr>
        <w:t>management’</w:t>
      </w:r>
      <w:r>
        <w:rPr>
          <w:rFonts w:cstheme="minorHAnsi"/>
        </w:rPr>
        <w:t xml:space="preserve"> responsibilities are discharged by volunteers who </w:t>
      </w:r>
      <w:r w:rsidR="00E76DCC">
        <w:rPr>
          <w:rFonts w:cstheme="minorHAnsi"/>
        </w:rPr>
        <w:t>also are full-time state and federal employees</w:t>
      </w:r>
      <w:r>
        <w:rPr>
          <w:rFonts w:cstheme="minorHAnsi"/>
        </w:rPr>
        <w:t xml:space="preserve">: ACT (Kevin </w:t>
      </w:r>
      <w:proofErr w:type="spellStart"/>
      <w:r>
        <w:rPr>
          <w:rFonts w:cstheme="minorHAnsi"/>
        </w:rPr>
        <w:t>Schabow</w:t>
      </w:r>
      <w:proofErr w:type="spellEnd"/>
      <w:r>
        <w:rPr>
          <w:rFonts w:cstheme="minorHAnsi"/>
        </w:rPr>
        <w:t>, NOAA/CBO) and FACT (Joy Young, FWRI).  This</w:t>
      </w:r>
      <w:r w:rsidR="00573767">
        <w:rPr>
          <w:rFonts w:cstheme="minorHAnsi"/>
        </w:rPr>
        <w:t xml:space="preserve"> is neither a satisfactory nor a sustainable way to operate these very capable telemetry Nodes.  Since they are essential components of the U.S. Animal Telemetry </w:t>
      </w:r>
      <w:proofErr w:type="gramStart"/>
      <w:r w:rsidR="0019505E">
        <w:rPr>
          <w:rFonts w:cstheme="minorHAnsi"/>
        </w:rPr>
        <w:t>Network</w:t>
      </w:r>
      <w:proofErr w:type="gramEnd"/>
      <w:r w:rsidR="0019505E">
        <w:rPr>
          <w:rFonts w:cstheme="minorHAnsi"/>
        </w:rPr>
        <w:t xml:space="preserve"> </w:t>
      </w:r>
      <w:r w:rsidR="00573767">
        <w:rPr>
          <w:rFonts w:cstheme="minorHAnsi"/>
        </w:rPr>
        <w:t xml:space="preserve">infrastructure it is appropriate for the ATN to consider full funding </w:t>
      </w:r>
      <w:r w:rsidR="0019505E">
        <w:rPr>
          <w:rFonts w:cstheme="minorHAnsi"/>
        </w:rPr>
        <w:t>for the O&amp;M</w:t>
      </w:r>
      <w:r w:rsidR="001F1C48">
        <w:rPr>
          <w:rFonts w:cstheme="minorHAnsi"/>
        </w:rPr>
        <w:t xml:space="preserve"> for these nodes</w:t>
      </w:r>
      <w:r w:rsidR="0019505E">
        <w:rPr>
          <w:rFonts w:cstheme="minorHAnsi"/>
        </w:rPr>
        <w:t xml:space="preserve"> </w:t>
      </w:r>
      <w:r w:rsidR="001F1C48">
        <w:rPr>
          <w:rFonts w:cstheme="minorHAnsi"/>
        </w:rPr>
        <w:t>and fu</w:t>
      </w:r>
      <w:r w:rsidR="0019505E">
        <w:rPr>
          <w:rFonts w:cstheme="minorHAnsi"/>
        </w:rPr>
        <w:t xml:space="preserve">ll or partial funding </w:t>
      </w:r>
      <w:r w:rsidR="00573767">
        <w:rPr>
          <w:rFonts w:cstheme="minorHAnsi"/>
        </w:rPr>
        <w:t>for these</w:t>
      </w:r>
      <w:r w:rsidR="001F1C48">
        <w:rPr>
          <w:rFonts w:cstheme="minorHAnsi"/>
        </w:rPr>
        <w:t xml:space="preserve"> Data Manager</w:t>
      </w:r>
      <w:r w:rsidR="00573767">
        <w:rPr>
          <w:rFonts w:cstheme="minorHAnsi"/>
        </w:rPr>
        <w:t xml:space="preserve"> positions to insure sustainability of these nodes.  </w:t>
      </w:r>
    </w:p>
    <w:p w:rsidR="003E6E17" w:rsidRDefault="00ED1FBC" w:rsidP="00362990">
      <w:pPr>
        <w:autoSpaceDE w:val="0"/>
        <w:autoSpaceDN w:val="0"/>
        <w:adjustRightInd w:val="0"/>
        <w:spacing w:after="0" w:line="240" w:lineRule="auto"/>
        <w:rPr>
          <w:rFonts w:cstheme="minorHAnsi"/>
          <w:b/>
          <w:u w:val="single"/>
        </w:rPr>
      </w:pPr>
      <w:r>
        <w:rPr>
          <w:rFonts w:cstheme="minorHAnsi"/>
          <w:b/>
          <w:u w:val="single"/>
        </w:rPr>
        <w:br/>
      </w:r>
      <w:r w:rsidR="002E3FE5">
        <w:rPr>
          <w:rFonts w:cstheme="minorHAnsi"/>
          <w:b/>
          <w:u w:val="single"/>
        </w:rPr>
        <w:t>C.</w:t>
      </w:r>
      <w:r w:rsidR="00D026C7">
        <w:rPr>
          <w:rFonts w:cstheme="minorHAnsi"/>
          <w:b/>
          <w:u w:val="single"/>
        </w:rPr>
        <w:t xml:space="preserve"> </w:t>
      </w:r>
      <w:r w:rsidR="002E3FE5">
        <w:rPr>
          <w:rFonts w:cstheme="minorHAnsi"/>
          <w:b/>
          <w:u w:val="single"/>
        </w:rPr>
        <w:t xml:space="preserve">Argos Service Funding for </w:t>
      </w:r>
      <w:r w:rsidR="003E6E17">
        <w:rPr>
          <w:rFonts w:cstheme="minorHAnsi"/>
          <w:b/>
          <w:u w:val="single"/>
        </w:rPr>
        <w:t>Priority Satellite Telemetry Activities of Agencies Funding the ATN</w:t>
      </w:r>
    </w:p>
    <w:p w:rsidR="001F1C48" w:rsidRDefault="001F1C48" w:rsidP="00362990">
      <w:pPr>
        <w:autoSpaceDE w:val="0"/>
        <w:autoSpaceDN w:val="0"/>
        <w:adjustRightInd w:val="0"/>
        <w:spacing w:after="0" w:line="240" w:lineRule="auto"/>
        <w:rPr>
          <w:rFonts w:cstheme="minorHAnsi"/>
          <w:b/>
          <w:u w:val="single"/>
        </w:rPr>
      </w:pPr>
    </w:p>
    <w:p w:rsidR="00FB6683" w:rsidRDefault="00884B71" w:rsidP="00362990">
      <w:pPr>
        <w:autoSpaceDE w:val="0"/>
        <w:autoSpaceDN w:val="0"/>
        <w:adjustRightInd w:val="0"/>
        <w:spacing w:after="0" w:line="240" w:lineRule="auto"/>
        <w:rPr>
          <w:rFonts w:cstheme="minorHAnsi"/>
        </w:rPr>
      </w:pPr>
      <w:r>
        <w:rPr>
          <w:rFonts w:cstheme="minorHAnsi"/>
        </w:rPr>
        <w:t>Similar to</w:t>
      </w:r>
      <w:r w:rsidR="001F1C48">
        <w:rPr>
          <w:rFonts w:cstheme="minorHAnsi"/>
        </w:rPr>
        <w:t xml:space="preserve"> the receiver lines for acoustic telemetry detection, the satellite data collection and location service </w:t>
      </w:r>
      <w:r w:rsidR="00BC0C95">
        <w:rPr>
          <w:rFonts w:cstheme="minorHAnsi"/>
        </w:rPr>
        <w:t>of Argos</w:t>
      </w:r>
      <w:r w:rsidR="001F1C48">
        <w:rPr>
          <w:rFonts w:cstheme="minorHAnsi"/>
        </w:rPr>
        <w:t xml:space="preserve"> is an essential </w:t>
      </w:r>
      <w:r w:rsidR="00BC0C95">
        <w:rPr>
          <w:rFonts w:cstheme="minorHAnsi"/>
        </w:rPr>
        <w:t>element of the U.S. national animal telemetry infrastructure</w:t>
      </w:r>
      <w:r w:rsidR="00FB6683">
        <w:rPr>
          <w:rFonts w:cstheme="minorHAnsi"/>
        </w:rPr>
        <w:t xml:space="preserve">. </w:t>
      </w:r>
      <w:r w:rsidR="00C25722">
        <w:rPr>
          <w:rFonts w:cstheme="minorHAnsi"/>
        </w:rPr>
        <w:t>Consequently</w:t>
      </w:r>
      <w:r>
        <w:rPr>
          <w:rFonts w:cstheme="minorHAnsi"/>
        </w:rPr>
        <w:t>, p</w:t>
      </w:r>
      <w:r w:rsidR="00FB6683">
        <w:rPr>
          <w:rFonts w:cstheme="minorHAnsi"/>
        </w:rPr>
        <w:t>roviding susta</w:t>
      </w:r>
      <w:r>
        <w:rPr>
          <w:rFonts w:cstheme="minorHAnsi"/>
        </w:rPr>
        <w:t xml:space="preserve">ined, robust Argos service </w:t>
      </w:r>
      <w:r w:rsidR="00FB6683">
        <w:rPr>
          <w:rFonts w:cstheme="minorHAnsi"/>
        </w:rPr>
        <w:t xml:space="preserve">that will insure the stability of high priority, </w:t>
      </w:r>
      <w:r w:rsidR="00973F1F">
        <w:rPr>
          <w:rFonts w:cstheme="minorHAnsi"/>
        </w:rPr>
        <w:t>long-term</w:t>
      </w:r>
      <w:r w:rsidR="00FB6683">
        <w:rPr>
          <w:rFonts w:cstheme="minorHAnsi"/>
        </w:rPr>
        <w:t xml:space="preserve"> satellite tagging efforts in the ATN</w:t>
      </w:r>
      <w:r>
        <w:rPr>
          <w:rFonts w:cstheme="minorHAnsi"/>
        </w:rPr>
        <w:t xml:space="preserve"> is an appropriate candidate for ATN funding</w:t>
      </w:r>
      <w:r w:rsidR="00FB6683">
        <w:rPr>
          <w:rFonts w:cstheme="minorHAnsi"/>
        </w:rPr>
        <w:t xml:space="preserve">. </w:t>
      </w:r>
      <w:r w:rsidR="00973F1F">
        <w:rPr>
          <w:rFonts w:cstheme="minorHAnsi"/>
        </w:rPr>
        <w:t xml:space="preserve">During the </w:t>
      </w:r>
      <w:r>
        <w:rPr>
          <w:rFonts w:cstheme="minorHAnsi"/>
        </w:rPr>
        <w:t xml:space="preserve">period of this report, I have </w:t>
      </w:r>
      <w:proofErr w:type="gramStart"/>
      <w:r>
        <w:rPr>
          <w:rFonts w:cstheme="minorHAnsi"/>
        </w:rPr>
        <w:t>had</w:t>
      </w:r>
      <w:r w:rsidR="00973F1F">
        <w:rPr>
          <w:rFonts w:cstheme="minorHAnsi"/>
        </w:rPr>
        <w:t xml:space="preserve"> discussions</w:t>
      </w:r>
      <w:r>
        <w:rPr>
          <w:rFonts w:cstheme="minorHAnsi"/>
        </w:rPr>
        <w:t xml:space="preserve"> about</w:t>
      </w:r>
      <w:proofErr w:type="gramEnd"/>
      <w:r>
        <w:rPr>
          <w:rFonts w:cstheme="minorHAnsi"/>
        </w:rPr>
        <w:t xml:space="preserve"> this</w:t>
      </w:r>
      <w:r w:rsidR="00973F1F">
        <w:rPr>
          <w:rFonts w:cstheme="minorHAnsi"/>
        </w:rPr>
        <w:t xml:space="preserve"> with the Argos Joint Tariff Agreement Chair</w:t>
      </w:r>
      <w:r>
        <w:rPr>
          <w:rFonts w:cstheme="minorHAnsi"/>
        </w:rPr>
        <w:t>person, Eric Locklear. In particular</w:t>
      </w:r>
      <w:r w:rsidR="00341F87">
        <w:rPr>
          <w:rFonts w:cstheme="minorHAnsi"/>
        </w:rPr>
        <w:t>,</w:t>
      </w:r>
      <w:r>
        <w:rPr>
          <w:rFonts w:cstheme="minorHAnsi"/>
        </w:rPr>
        <w:t xml:space="preserve"> he was receptive to </w:t>
      </w:r>
      <w:r w:rsidR="00973F1F">
        <w:rPr>
          <w:rFonts w:cstheme="minorHAnsi"/>
        </w:rPr>
        <w:t xml:space="preserve">the concept of negotiating a unique </w:t>
      </w:r>
      <w:r>
        <w:rPr>
          <w:rFonts w:cstheme="minorHAnsi"/>
        </w:rPr>
        <w:t>preferential</w:t>
      </w:r>
      <w:r w:rsidR="00973F1F">
        <w:rPr>
          <w:rFonts w:cstheme="minorHAnsi"/>
        </w:rPr>
        <w:t xml:space="preserve"> Argos tariff</w:t>
      </w:r>
      <w:r w:rsidR="00341F87">
        <w:rPr>
          <w:rFonts w:cstheme="minorHAnsi"/>
        </w:rPr>
        <w:t xml:space="preserve"> rate</w:t>
      </w:r>
      <w:r w:rsidR="00973F1F">
        <w:rPr>
          <w:rFonts w:cstheme="minorHAnsi"/>
        </w:rPr>
        <w:t xml:space="preserve"> for U.S. ATN members</w:t>
      </w:r>
      <w:r>
        <w:rPr>
          <w:rFonts w:cstheme="minorHAnsi"/>
        </w:rPr>
        <w:t>,</w:t>
      </w:r>
      <w:r w:rsidR="00973F1F">
        <w:rPr>
          <w:rFonts w:cstheme="minorHAnsi"/>
        </w:rPr>
        <w:t xml:space="preserve"> as well as a fixed price, “all you can eat” </w:t>
      </w:r>
      <w:r>
        <w:rPr>
          <w:rFonts w:cstheme="minorHAnsi"/>
        </w:rPr>
        <w:t xml:space="preserve">Argos service </w:t>
      </w:r>
      <w:r w:rsidR="00973F1F">
        <w:rPr>
          <w:rFonts w:cstheme="minorHAnsi"/>
        </w:rPr>
        <w:t>contract for ATN satellite taggers.</w:t>
      </w:r>
      <w:r w:rsidR="00341F87">
        <w:rPr>
          <w:rFonts w:cstheme="minorHAnsi"/>
        </w:rPr>
        <w:t xml:space="preserve"> CLS is currently reorganizing their Argos tariff structure and will soon propose a new approach to the JTA members. We will be evaluating that </w:t>
      </w:r>
      <w:r w:rsidR="006C1DCF">
        <w:rPr>
          <w:rFonts w:cstheme="minorHAnsi"/>
        </w:rPr>
        <w:t>as information becomes available</w:t>
      </w:r>
      <w:r w:rsidR="00341F87">
        <w:rPr>
          <w:rFonts w:cstheme="minorHAnsi"/>
        </w:rPr>
        <w:t>.</w:t>
      </w:r>
      <w:r w:rsidR="006C1DCF">
        <w:rPr>
          <w:rFonts w:cstheme="minorHAnsi"/>
        </w:rPr>
        <w:t xml:space="preserve"> </w:t>
      </w:r>
      <w:r w:rsidR="00341F87">
        <w:rPr>
          <w:rFonts w:cstheme="minorHAnsi"/>
        </w:rPr>
        <w:t xml:space="preserve"> </w:t>
      </w:r>
      <w:r w:rsidR="00973F1F">
        <w:rPr>
          <w:rFonts w:cstheme="minorHAnsi"/>
        </w:rPr>
        <w:t xml:space="preserve">     </w:t>
      </w:r>
      <w:r w:rsidR="00FB6683">
        <w:rPr>
          <w:rFonts w:cstheme="minorHAnsi"/>
        </w:rPr>
        <w:t xml:space="preserve">  </w:t>
      </w:r>
    </w:p>
    <w:p w:rsidR="003E6E17" w:rsidRDefault="003E6E17" w:rsidP="00362990">
      <w:pPr>
        <w:autoSpaceDE w:val="0"/>
        <w:autoSpaceDN w:val="0"/>
        <w:adjustRightInd w:val="0"/>
        <w:spacing w:after="0" w:line="240" w:lineRule="auto"/>
        <w:rPr>
          <w:rFonts w:cstheme="minorHAnsi"/>
          <w:b/>
          <w:u w:val="single"/>
        </w:rPr>
      </w:pPr>
    </w:p>
    <w:p w:rsidR="00D11854" w:rsidRPr="00D11854" w:rsidRDefault="003E6E17" w:rsidP="00362990">
      <w:pPr>
        <w:autoSpaceDE w:val="0"/>
        <w:autoSpaceDN w:val="0"/>
        <w:adjustRightInd w:val="0"/>
        <w:spacing w:after="0" w:line="240" w:lineRule="auto"/>
        <w:rPr>
          <w:rFonts w:cstheme="minorHAnsi"/>
          <w:b/>
          <w:u w:val="single"/>
        </w:rPr>
      </w:pPr>
      <w:r>
        <w:rPr>
          <w:rFonts w:cstheme="minorHAnsi"/>
          <w:b/>
          <w:u w:val="single"/>
        </w:rPr>
        <w:t xml:space="preserve">D. Funding to Create an </w:t>
      </w:r>
      <w:r w:rsidR="006304CB">
        <w:rPr>
          <w:rFonts w:cstheme="minorHAnsi"/>
          <w:b/>
          <w:u w:val="single"/>
        </w:rPr>
        <w:t>Off-the-Shelf Supply</w:t>
      </w:r>
      <w:r>
        <w:rPr>
          <w:rFonts w:cstheme="minorHAnsi"/>
          <w:b/>
          <w:u w:val="single"/>
        </w:rPr>
        <w:t xml:space="preserve"> of Easily-Accessible </w:t>
      </w:r>
      <w:r w:rsidR="00D026C7">
        <w:rPr>
          <w:rFonts w:cstheme="minorHAnsi"/>
          <w:b/>
          <w:u w:val="single"/>
        </w:rPr>
        <w:t xml:space="preserve">Satellite </w:t>
      </w:r>
      <w:r w:rsidR="00341F87">
        <w:rPr>
          <w:rFonts w:cstheme="minorHAnsi"/>
          <w:b/>
          <w:u w:val="single"/>
        </w:rPr>
        <w:t xml:space="preserve">and Acoustic </w:t>
      </w:r>
      <w:r w:rsidR="00D026C7">
        <w:rPr>
          <w:rFonts w:cstheme="minorHAnsi"/>
          <w:b/>
          <w:u w:val="single"/>
        </w:rPr>
        <w:t>Tags</w:t>
      </w:r>
      <w:r w:rsidR="00341F87">
        <w:rPr>
          <w:rFonts w:cstheme="minorHAnsi"/>
          <w:b/>
          <w:u w:val="single"/>
        </w:rPr>
        <w:t>, and Acoustic Receivers</w:t>
      </w:r>
      <w:r w:rsidR="00D026C7">
        <w:rPr>
          <w:rFonts w:cstheme="minorHAnsi"/>
          <w:b/>
          <w:u w:val="single"/>
        </w:rPr>
        <w:t xml:space="preserve"> f</w:t>
      </w:r>
      <w:r>
        <w:rPr>
          <w:rFonts w:cstheme="minorHAnsi"/>
          <w:b/>
          <w:u w:val="single"/>
        </w:rPr>
        <w:t>o</w:t>
      </w:r>
      <w:r w:rsidR="00D026C7">
        <w:rPr>
          <w:rFonts w:cstheme="minorHAnsi"/>
          <w:b/>
          <w:u w:val="single"/>
        </w:rPr>
        <w:t xml:space="preserve">r Quick Reaction Determination of Animal Responses to Anomalous Environmental Events (e.g., </w:t>
      </w:r>
      <w:proofErr w:type="spellStart"/>
      <w:r w:rsidR="00D026C7">
        <w:rPr>
          <w:rFonts w:cstheme="minorHAnsi"/>
          <w:b/>
          <w:u w:val="single"/>
        </w:rPr>
        <w:t>strandings</w:t>
      </w:r>
      <w:proofErr w:type="spellEnd"/>
      <w:r w:rsidR="00D026C7">
        <w:rPr>
          <w:rFonts w:cstheme="minorHAnsi"/>
          <w:b/>
          <w:u w:val="single"/>
        </w:rPr>
        <w:t>, hypoxia, warm water</w:t>
      </w:r>
      <w:proofErr w:type="gramStart"/>
      <w:r w:rsidR="00D026C7">
        <w:rPr>
          <w:rFonts w:cstheme="minorHAnsi"/>
          <w:b/>
          <w:u w:val="single"/>
        </w:rPr>
        <w:t>,…</w:t>
      </w:r>
      <w:proofErr w:type="gramEnd"/>
      <w:r w:rsidR="00D026C7">
        <w:rPr>
          <w:rFonts w:cstheme="minorHAnsi"/>
          <w:b/>
          <w:u w:val="single"/>
        </w:rPr>
        <w:t xml:space="preserve">) </w:t>
      </w:r>
      <w:r>
        <w:rPr>
          <w:rFonts w:cstheme="minorHAnsi"/>
          <w:b/>
          <w:u w:val="single"/>
        </w:rPr>
        <w:t xml:space="preserve">  </w:t>
      </w:r>
    </w:p>
    <w:p w:rsidR="00D11854" w:rsidRDefault="00D11854" w:rsidP="00362990">
      <w:pPr>
        <w:autoSpaceDE w:val="0"/>
        <w:autoSpaceDN w:val="0"/>
        <w:adjustRightInd w:val="0"/>
        <w:spacing w:after="0" w:line="240" w:lineRule="auto"/>
        <w:rPr>
          <w:rFonts w:cstheme="minorHAnsi"/>
        </w:rPr>
      </w:pPr>
    </w:p>
    <w:p w:rsidR="006C1DCF" w:rsidRDefault="007A79C5" w:rsidP="00C305F8">
      <w:pPr>
        <w:autoSpaceDE w:val="0"/>
        <w:autoSpaceDN w:val="0"/>
        <w:adjustRightInd w:val="0"/>
        <w:spacing w:after="0" w:line="240" w:lineRule="auto"/>
        <w:rPr>
          <w:rFonts w:cstheme="minorHAnsi"/>
        </w:rPr>
      </w:pPr>
      <w:r>
        <w:rPr>
          <w:rFonts w:cstheme="minorHAnsi"/>
        </w:rPr>
        <w:t>P</w:t>
      </w:r>
      <w:r w:rsidR="00341F87">
        <w:rPr>
          <w:rFonts w:cstheme="minorHAnsi"/>
        </w:rPr>
        <w:t xml:space="preserve">urchasing telemetry tags and acoustic receivers can be the single most expensive </w:t>
      </w:r>
      <w:r>
        <w:rPr>
          <w:rFonts w:cstheme="minorHAnsi"/>
        </w:rPr>
        <w:t xml:space="preserve">and time-consuming </w:t>
      </w:r>
      <w:r w:rsidR="00341F87">
        <w:rPr>
          <w:rFonts w:cstheme="minorHAnsi"/>
        </w:rPr>
        <w:t>part of im</w:t>
      </w:r>
      <w:r>
        <w:rPr>
          <w:rFonts w:cstheme="minorHAnsi"/>
        </w:rPr>
        <w:t xml:space="preserve">plementing animal telemetry programs. The ATN Steering Group, and others, have recommended that the ATN fund the establishment </w:t>
      </w:r>
      <w:r w:rsidR="006C1DCF">
        <w:rPr>
          <w:rFonts w:cstheme="minorHAnsi"/>
        </w:rPr>
        <w:t xml:space="preserve">of a community inventory of tags and receivers that </w:t>
      </w:r>
      <w:proofErr w:type="gramStart"/>
      <w:r w:rsidR="006C1DCF">
        <w:rPr>
          <w:rFonts w:cstheme="minorHAnsi"/>
        </w:rPr>
        <w:t>could be made</w:t>
      </w:r>
      <w:proofErr w:type="gramEnd"/>
      <w:r w:rsidR="006C1DCF">
        <w:rPr>
          <w:rFonts w:cstheme="minorHAnsi"/>
        </w:rPr>
        <w:t xml:space="preserve"> available with short notice for quick reaction, high priority applications. This is</w:t>
      </w:r>
      <w:r w:rsidR="00F8418C">
        <w:rPr>
          <w:rFonts w:cstheme="minorHAnsi"/>
        </w:rPr>
        <w:t xml:space="preserve"> a</w:t>
      </w:r>
      <w:r w:rsidR="006C1DCF">
        <w:rPr>
          <w:rFonts w:cstheme="minorHAnsi"/>
        </w:rPr>
        <w:t xml:space="preserve"> </w:t>
      </w:r>
      <w:r w:rsidR="00F8418C">
        <w:rPr>
          <w:rFonts w:cstheme="minorHAnsi"/>
        </w:rPr>
        <w:t>valuable</w:t>
      </w:r>
      <w:r w:rsidR="006C1DCF">
        <w:rPr>
          <w:rFonts w:cstheme="minorHAnsi"/>
        </w:rPr>
        <w:t xml:space="preserve"> concept that </w:t>
      </w:r>
      <w:r w:rsidR="00F8418C">
        <w:rPr>
          <w:rFonts w:cstheme="minorHAnsi"/>
        </w:rPr>
        <w:t>with careful</w:t>
      </w:r>
      <w:r w:rsidR="006C1DCF">
        <w:rPr>
          <w:rFonts w:cstheme="minorHAnsi"/>
        </w:rPr>
        <w:t xml:space="preserve"> </w:t>
      </w:r>
      <w:r w:rsidR="00F8418C">
        <w:rPr>
          <w:rFonts w:cstheme="minorHAnsi"/>
        </w:rPr>
        <w:t xml:space="preserve">planning and </w:t>
      </w:r>
      <w:r w:rsidR="006C1DCF">
        <w:rPr>
          <w:rFonts w:cstheme="minorHAnsi"/>
        </w:rPr>
        <w:t>organiz</w:t>
      </w:r>
      <w:r w:rsidR="00F8418C">
        <w:rPr>
          <w:rFonts w:cstheme="minorHAnsi"/>
        </w:rPr>
        <w:t>ation</w:t>
      </w:r>
      <w:r w:rsidR="006C1DCF">
        <w:rPr>
          <w:rFonts w:cstheme="minorHAnsi"/>
        </w:rPr>
        <w:t xml:space="preserve"> would be an appropriate candidate for ATN funding.   </w:t>
      </w:r>
      <w:r>
        <w:rPr>
          <w:rFonts w:cstheme="minorHAnsi"/>
        </w:rPr>
        <w:t xml:space="preserve">   </w:t>
      </w:r>
      <w:r w:rsidR="00341F87">
        <w:rPr>
          <w:rFonts w:cstheme="minorHAnsi"/>
        </w:rPr>
        <w:t xml:space="preserve"> </w:t>
      </w:r>
    </w:p>
    <w:p w:rsidR="003C1445" w:rsidRPr="00C305F8" w:rsidRDefault="003C1445" w:rsidP="00C305F8">
      <w:pPr>
        <w:autoSpaceDE w:val="0"/>
        <w:autoSpaceDN w:val="0"/>
        <w:adjustRightInd w:val="0"/>
        <w:spacing w:after="0" w:line="240" w:lineRule="auto"/>
        <w:rPr>
          <w:rFonts w:cstheme="minorHAnsi"/>
        </w:rPr>
      </w:pPr>
    </w:p>
    <w:p w:rsidR="00122C2D" w:rsidRDefault="00122C2D"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lastRenderedPageBreak/>
        <w:t>APPENDIX A</w:t>
      </w:r>
    </w:p>
    <w:p w:rsidR="00FB542D" w:rsidRPr="00FB542D" w:rsidRDefault="00FB542D" w:rsidP="00FB542D">
      <w:pPr>
        <w:jc w:val="center"/>
        <w:rPr>
          <w:rFonts w:ascii="Tw Cen MT" w:hAnsi="Tw Cen MT"/>
          <w:color w:val="833C0B" w:themeColor="accent2" w:themeShade="80"/>
          <w:sz w:val="36"/>
          <w:szCs w:val="52"/>
          <w:u w:val="single"/>
        </w:rPr>
      </w:pPr>
      <w:r w:rsidRPr="00FB542D">
        <w:rPr>
          <w:rFonts w:ascii="Tw Cen MT" w:hAnsi="Tw Cen MT"/>
          <w:b/>
          <w:sz w:val="32"/>
          <w:szCs w:val="52"/>
          <w:u w:val="single"/>
        </w:rPr>
        <w:t>EXISTING TELEMETRY ACTIVITIES/NEEDS</w:t>
      </w:r>
    </w:p>
    <w:p w:rsidR="00FB542D" w:rsidRPr="00FB542D" w:rsidRDefault="00FB542D" w:rsidP="00FB542D">
      <w:pPr>
        <w:jc w:val="center"/>
        <w:rPr>
          <w:rFonts w:ascii="Comic Sans MS" w:hAnsi="Comic Sans MS"/>
          <w:sz w:val="20"/>
        </w:rPr>
      </w:pPr>
      <w:r w:rsidRPr="00FB542D">
        <w:rPr>
          <w:rFonts w:ascii="Comic Sans MS" w:hAnsi="Comic Sans MS"/>
          <w:sz w:val="24"/>
        </w:rPr>
        <w:t>Science + Management + Compliance + Stock Assessment + Spatial Ecology</w:t>
      </w:r>
    </w:p>
    <w:p w:rsidR="00FB542D" w:rsidRDefault="00FB542D" w:rsidP="00322E8F">
      <w:pPr>
        <w:jc w:val="center"/>
        <w:rPr>
          <w:rFonts w:ascii="Tw Cen MT" w:hAnsi="Tw Cen MT"/>
          <w:color w:val="833C0B" w:themeColor="accent2" w:themeShade="80"/>
          <w:sz w:val="32"/>
          <w:szCs w:val="52"/>
          <w:u w:val="single"/>
        </w:rPr>
      </w:pPr>
    </w:p>
    <w:p w:rsidR="00383361" w:rsidRPr="008A0246" w:rsidRDefault="00383361" w:rsidP="00FB542D">
      <w:pPr>
        <w:rPr>
          <w:rFonts w:ascii="Tw Cen MT" w:hAnsi="Tw Cen MT"/>
          <w:b/>
          <w:sz w:val="28"/>
          <w:szCs w:val="52"/>
          <w:u w:val="single"/>
        </w:rPr>
      </w:pPr>
      <w:r w:rsidRPr="008A0246">
        <w:rPr>
          <w:rFonts w:ascii="Tw Cen MT" w:hAnsi="Tw Cen MT"/>
          <w:b/>
          <w:sz w:val="28"/>
          <w:szCs w:val="52"/>
          <w:u w:val="single"/>
        </w:rPr>
        <w:t>I. THE SECOORA-CARICOOS REGIONS</w:t>
      </w:r>
    </w:p>
    <w:p w:rsidR="00383361" w:rsidRPr="00383361" w:rsidRDefault="00383361" w:rsidP="004F184E">
      <w:pPr>
        <w:numPr>
          <w:ilvl w:val="0"/>
          <w:numId w:val="2"/>
        </w:numPr>
        <w:contextualSpacing/>
        <w:rPr>
          <w:i/>
        </w:rPr>
      </w:pPr>
      <w:r w:rsidRPr="00383361">
        <w:rPr>
          <w:b/>
          <w:i/>
        </w:rPr>
        <w:t>BOEM</w:t>
      </w:r>
      <w:r w:rsidRPr="00383361">
        <w:rPr>
          <w:i/>
        </w:rPr>
        <w:t xml:space="preserve">:  </w:t>
      </w:r>
      <w:r w:rsidRPr="00383361">
        <w:t>supports conservation and the use of applied data to make informed decisions about the environment and the ocean that comply with ESA, Magnuson-Stevens Fishery Conservation and Management Act, and NEPA. BOEM has funded many renewable energy telemetry studies in the Atlantic to determine which areas are important to migratory marine species and how to work with developers on these issues</w:t>
      </w:r>
    </w:p>
    <w:p w:rsidR="00383361" w:rsidRPr="00383361" w:rsidRDefault="00383361" w:rsidP="004F184E">
      <w:pPr>
        <w:numPr>
          <w:ilvl w:val="0"/>
          <w:numId w:val="2"/>
        </w:numPr>
        <w:contextualSpacing/>
      </w:pPr>
      <w:r w:rsidRPr="00383361">
        <w:rPr>
          <w:b/>
          <w:i/>
        </w:rPr>
        <w:t>IGFA – International Great Marlin Race (IGMR) Largest citizen science billfish conservation project in the world:</w:t>
      </w:r>
      <w:r w:rsidRPr="00383361">
        <w:rPr>
          <w:i/>
        </w:rPr>
        <w:t xml:space="preserve">  </w:t>
      </w:r>
      <w:r w:rsidRPr="00383361">
        <w:t>Learn more about the diversity of migratory patterns and the factors that influence them to develop better management strategies</w:t>
      </w:r>
    </w:p>
    <w:p w:rsidR="00383361" w:rsidRDefault="00383361" w:rsidP="004F184E">
      <w:pPr>
        <w:numPr>
          <w:ilvl w:val="0"/>
          <w:numId w:val="2"/>
        </w:numPr>
        <w:contextualSpacing/>
      </w:pPr>
      <w:r w:rsidRPr="00383361">
        <w:rPr>
          <w:b/>
          <w:i/>
        </w:rPr>
        <w:t>U.S. Navy/NAVFAC/Atlantic Marine Species Monitoring Program</w:t>
      </w:r>
      <w:r w:rsidRPr="00383361">
        <w:rPr>
          <w:i/>
        </w:rPr>
        <w:t xml:space="preserve">: </w:t>
      </w:r>
      <w:r w:rsidRPr="00383361">
        <w:t xml:space="preserve">The Navy is responsible for compliance with a suite of Federal environmental laws and regulations that apply to marine mammals and other marine protected species, including the Endangered Species Act (ESA) and the Marine Mammal Protection Act (MMPA). Various individual range complex monitoring plans </w:t>
      </w:r>
      <w:proofErr w:type="gramStart"/>
      <w:r w:rsidRPr="00383361">
        <w:t>have been developed</w:t>
      </w:r>
      <w:proofErr w:type="gramEnd"/>
      <w:r w:rsidRPr="00383361">
        <w:t xml:space="preserve"> to address the monitoring requirements of the ESA and MMPA across the various geographic regions where the Navy trains.  Monitoring plans involve a combination of field techniques, including among other things, short and long-term marine animal tagging telemetry, designed to support range complex-specific monitoring as well as contribute data and information to the broader scientific community.  Field monitoring methods to gather telemetry data on occurrence, distribution, abundance, density, spatial use, foraging ecology, and baseline behavior of cetaceans as well as movement, habitat use, and by-catch reduction measures for sea turtles. </w:t>
      </w:r>
    </w:p>
    <w:p w:rsidR="008A1152" w:rsidRDefault="008A1152" w:rsidP="004F184E">
      <w:pPr>
        <w:numPr>
          <w:ilvl w:val="0"/>
          <w:numId w:val="2"/>
        </w:numPr>
        <w:contextualSpacing/>
      </w:pPr>
      <w:r w:rsidRPr="00383361">
        <w:rPr>
          <w:b/>
          <w:i/>
        </w:rPr>
        <w:t>FACT:</w:t>
      </w:r>
      <w:r w:rsidRPr="00383361">
        <w:t xml:space="preserve"> The Florida Atlantic Coast Telemetry (FACT) Array is </w:t>
      </w:r>
      <w:r w:rsidRPr="008A1152">
        <w:rPr>
          <w:b/>
        </w:rPr>
        <w:t xml:space="preserve">a partnership of 45 marine research organizations </w:t>
      </w:r>
      <w:r w:rsidRPr="00383361">
        <w:t>using passive acoustic telemetry to reveal the movement and behavior of fishes and sea turtles in US South Atlantic, Bahamas, and Caribbean Sea. The members collectively maintain</w:t>
      </w:r>
      <w:r w:rsidRPr="008A1152">
        <w:rPr>
          <w:b/>
        </w:rPr>
        <w:t xml:space="preserve"> 900 underwater acoustic receivers</w:t>
      </w:r>
      <w:r w:rsidRPr="00383361">
        <w:t>. The telemetry data collected provides information about a species’ habitat preferences, migration patterns, stock mixing, and survival. In addition to advancing basic knowledge of these species, these results help guide management strategies for species of economic value to the region or for those requiring special conservation attention.</w:t>
      </w:r>
    </w:p>
    <w:p w:rsidR="008A1152" w:rsidRPr="00383361" w:rsidRDefault="008A1152" w:rsidP="004F184E">
      <w:pPr>
        <w:numPr>
          <w:ilvl w:val="0"/>
          <w:numId w:val="2"/>
        </w:numPr>
        <w:contextualSpacing/>
      </w:pPr>
      <w:r w:rsidRPr="00383361">
        <w:rPr>
          <w:b/>
          <w:i/>
        </w:rPr>
        <w:t>NOAA/NMFS</w:t>
      </w:r>
      <w:r w:rsidRPr="00383361">
        <w:rPr>
          <w:i/>
        </w:rPr>
        <w:t xml:space="preserve">: </w:t>
      </w:r>
      <w:r w:rsidRPr="00383361">
        <w:t xml:space="preserve">Telemetry data </w:t>
      </w:r>
      <w:proofErr w:type="gramStart"/>
      <w:r w:rsidRPr="00383361">
        <w:t>is used</w:t>
      </w:r>
      <w:proofErr w:type="gramEnd"/>
      <w:r w:rsidRPr="00383361">
        <w:t xml:space="preserve"> for marine mammal stock assessment in the U.S. Atlantic, from Florida to North Carolina, the Gulf of Mexico, and the U.S. </w:t>
      </w:r>
      <w:r w:rsidRPr="00383361">
        <w:lastRenderedPageBreak/>
        <w:t xml:space="preserve">Caribbean, including Puerto Rico and the Virgin Islands. Telemetry data </w:t>
      </w:r>
      <w:proofErr w:type="gramStart"/>
      <w:r w:rsidRPr="00383361">
        <w:t>was used</w:t>
      </w:r>
      <w:proofErr w:type="gramEnd"/>
      <w:r w:rsidRPr="00383361">
        <w:t xml:space="preserve"> to establish the critical habitat for the Gulf of Mexico </w:t>
      </w:r>
      <w:proofErr w:type="spellStart"/>
      <w:r w:rsidRPr="00383361">
        <w:t>Bryde’s</w:t>
      </w:r>
      <w:proofErr w:type="spellEnd"/>
      <w:r w:rsidRPr="00383361">
        <w:t xml:space="preserve"> whale by discovering their ranging patterns. Telemetry data also informs Take Reduction Teams (TRT), MMPA permit applications, ESA Section 7 consultations, release decisions, and animal health </w:t>
      </w:r>
      <w:proofErr w:type="gramStart"/>
      <w:r w:rsidRPr="00383361">
        <w:t>and also</w:t>
      </w:r>
      <w:proofErr w:type="gramEnd"/>
      <w:r w:rsidRPr="00383361">
        <w:t xml:space="preserve"> can be used to better understand the impacts of long-line fishing on pilot whales by identifying their seasonal movements and interactions with the fishery. </w:t>
      </w:r>
    </w:p>
    <w:p w:rsidR="00383361" w:rsidRPr="00383361" w:rsidRDefault="00383361" w:rsidP="004F184E">
      <w:pPr>
        <w:numPr>
          <w:ilvl w:val="0"/>
          <w:numId w:val="2"/>
        </w:numPr>
        <w:contextualSpacing/>
      </w:pPr>
      <w:r w:rsidRPr="00383361">
        <w:rPr>
          <w:b/>
          <w:i/>
        </w:rPr>
        <w:t>NOAA/NPS/USVI</w:t>
      </w:r>
      <w:r w:rsidRPr="00383361">
        <w:rPr>
          <w:i/>
        </w:rPr>
        <w:t xml:space="preserve">: </w:t>
      </w:r>
      <w:r w:rsidRPr="00383361">
        <w:t>A</w:t>
      </w:r>
      <w:r w:rsidRPr="00383361">
        <w:rPr>
          <w:i/>
        </w:rPr>
        <w:t xml:space="preserve"> </w:t>
      </w:r>
      <w:r w:rsidRPr="00383361">
        <w:t>Coral Reef National Monument study to examine fish movements within and between the park, monument, and surrounding waters collected acoustic tracking data illustrating fine- to broad-scale movement patterns across different habitats and management units, which established an ecological connectivity between the two; A continuing study in St. John at Coral Bay which is examining fish movements and residence times to evaluate the efficacy of monument boundaries established a communication and understanding that different animals with different life history patterns require more diverse understanding and management</w:t>
      </w:r>
    </w:p>
    <w:p w:rsidR="00383361" w:rsidRPr="00383361" w:rsidRDefault="00383361" w:rsidP="004F184E">
      <w:pPr>
        <w:numPr>
          <w:ilvl w:val="0"/>
          <w:numId w:val="2"/>
        </w:numPr>
        <w:contextualSpacing/>
      </w:pPr>
      <w:r w:rsidRPr="00383361">
        <w:rPr>
          <w:b/>
          <w:i/>
        </w:rPr>
        <w:t>National Park Service (NPS)</w:t>
      </w:r>
      <w:r w:rsidRPr="00383361">
        <w:rPr>
          <w:i/>
        </w:rPr>
        <w:t>:</w:t>
      </w:r>
      <w:r w:rsidRPr="00383361">
        <w:t xml:space="preserve"> The Southeast Region of the NPS uses telemetry data to assess the effectiveness of specially managed zones, such as Marine Reserves and Marine Protected Areas and to better understand habitat use, climate change, and impacts of human use, invasive species, stranding research, and gulf restoration. In the Caribbean Region, the NPS is using telemetry data from threatened and endangered species as well as ecologically and commercially important fish to quantify habitat usage and home range patterns, to determine migration timing and spawning aggregation sites, and to evaluate site fidelity and connectivity between Marine Protected Areas. </w:t>
      </w:r>
    </w:p>
    <w:p w:rsidR="00383361" w:rsidRPr="00383361" w:rsidRDefault="00383361" w:rsidP="004F184E">
      <w:pPr>
        <w:numPr>
          <w:ilvl w:val="0"/>
          <w:numId w:val="2"/>
        </w:numPr>
        <w:contextualSpacing/>
      </w:pPr>
      <w:r w:rsidRPr="00383361">
        <w:rPr>
          <w:b/>
          <w:i/>
        </w:rPr>
        <w:t>Florida Fish and Wildlife Conservation Commission (FWC):</w:t>
      </w:r>
      <w:r w:rsidRPr="00383361">
        <w:rPr>
          <w:i/>
        </w:rPr>
        <w:t xml:space="preserve"> </w:t>
      </w:r>
      <w:r w:rsidRPr="00383361">
        <w:t xml:space="preserve">manatee conservation program dedicated to protecting and conserving the Florida manatee through scientific research and education; Satellite telemetry has enabled them to determine seasonal ranges of manatees in relation to foraging sites and to measure how manatees respond to approaching watercrafts; they are also trying to infer what will happen to these animals when there is a:  loss of habitat </w:t>
      </w:r>
    </w:p>
    <w:p w:rsidR="00383361" w:rsidRPr="00383361" w:rsidRDefault="00383361" w:rsidP="004F184E">
      <w:pPr>
        <w:numPr>
          <w:ilvl w:val="0"/>
          <w:numId w:val="2"/>
        </w:numPr>
        <w:contextualSpacing/>
      </w:pPr>
      <w:r w:rsidRPr="00383361">
        <w:rPr>
          <w:b/>
          <w:i/>
        </w:rPr>
        <w:t xml:space="preserve">South Carolina Department of Natural Resources:  </w:t>
      </w:r>
      <w:r w:rsidRPr="00383361">
        <w:t xml:space="preserve">A three-year, multistate sturgeon study in North Carolina, South Carolina, and Georgia study involved North Carolina State University (NCSU), the North Carolina Division of Marine Fisheries (NCDMF), and the University </w:t>
      </w:r>
      <w:proofErr w:type="gramStart"/>
      <w:r w:rsidRPr="00383361">
        <w:t>of</w:t>
      </w:r>
      <w:proofErr w:type="gramEnd"/>
      <w:r w:rsidRPr="00383361">
        <w:t xml:space="preserve"> Georgia (UGA). Their objectives were to better address the distribution and migration range, identify critical habitats, and document the degree of inter-basin transfer occurring for both species of sturgeon. Total combined number of fish tagged was over 1,200 and 620 receivers were installed in North Carolina, South Carolina, and Georgia in potential sturgeon spawning ground. Through the ACT network, they obtained and shared detection data that verified that there was a north/south migration. This data can also be used by NOAA/NMFS and other agencies to determine how dredging </w:t>
      </w:r>
      <w:proofErr w:type="gramStart"/>
      <w:r w:rsidRPr="00383361">
        <w:t>impacts</w:t>
      </w:r>
      <w:proofErr w:type="gramEnd"/>
      <w:r w:rsidRPr="00383361">
        <w:t xml:space="preserve"> the presence of animals off the coast over the years.</w:t>
      </w:r>
    </w:p>
    <w:p w:rsidR="00F61598" w:rsidRPr="00383361" w:rsidRDefault="00383361" w:rsidP="00F61598">
      <w:pPr>
        <w:numPr>
          <w:ilvl w:val="0"/>
          <w:numId w:val="2"/>
        </w:numPr>
        <w:contextualSpacing/>
      </w:pPr>
      <w:r w:rsidRPr="00383361">
        <w:rPr>
          <w:b/>
          <w:i/>
        </w:rPr>
        <w:lastRenderedPageBreak/>
        <w:t>Massachusetts Marine Fisheries</w:t>
      </w:r>
      <w:r w:rsidRPr="00383361">
        <w:t xml:space="preserve">: Tracking movement of white sharks in the western North Atlantic. Because the distribution of these animals goes from the Gulf of Mexico to </w:t>
      </w:r>
      <w:proofErr w:type="gramStart"/>
      <w:r w:rsidRPr="00383361">
        <w:t>Canada</w:t>
      </w:r>
      <w:proofErr w:type="gramEnd"/>
      <w:r w:rsidRPr="00383361">
        <w:t xml:space="preserve"> the telemetry data provides great connectivity between north and south organizations. The data </w:t>
      </w:r>
      <w:proofErr w:type="gramStart"/>
      <w:r w:rsidRPr="00383361">
        <w:t>are used</w:t>
      </w:r>
      <w:proofErr w:type="gramEnd"/>
      <w:r w:rsidRPr="00383361">
        <w:t xml:space="preserve"> to examine fine- and broad-scale movements, habitat use, site fidelity, residency, and feeding behavior. Results illustrate both ecological and a human recreational points of view, </w:t>
      </w:r>
      <w:r w:rsidR="00D91F96" w:rsidRPr="00383361">
        <w:t>and have</w:t>
      </w:r>
      <w:r w:rsidRPr="00383361">
        <w:t xml:space="preserve"> inspired interest in researching local movement versus abiotic and biotic parameters that drive the animals.</w:t>
      </w:r>
    </w:p>
    <w:p w:rsidR="00383361" w:rsidRPr="00383361" w:rsidRDefault="00383361" w:rsidP="004F184E">
      <w:pPr>
        <w:numPr>
          <w:ilvl w:val="0"/>
          <w:numId w:val="2"/>
        </w:numPr>
        <w:contextualSpacing/>
      </w:pPr>
      <w:r w:rsidRPr="00383361">
        <w:rPr>
          <w:b/>
          <w:i/>
        </w:rPr>
        <w:t xml:space="preserve">Chicago Zoological Society – Sarasota Dolphin Research Program: </w:t>
      </w:r>
      <w:r w:rsidRPr="00383361">
        <w:t xml:space="preserve">Forty years of telemetry data has been collected in combination with evolving telemetry techniques in Sarasota Bay which is a natural laboratory setting for bottlenose </w:t>
      </w:r>
      <w:proofErr w:type="gramStart"/>
      <w:r w:rsidRPr="00383361">
        <w:t>dolphins.</w:t>
      </w:r>
      <w:proofErr w:type="gramEnd"/>
      <w:r w:rsidRPr="00383361">
        <w:t xml:space="preserve">  Using VHF and satellite-linked tags, they defined the bottlenose dolphin stock in St. Joseph Bay, </w:t>
      </w:r>
      <w:proofErr w:type="gramStart"/>
      <w:r w:rsidRPr="00383361">
        <w:t>FL  and</w:t>
      </w:r>
      <w:proofErr w:type="gramEnd"/>
      <w:r w:rsidRPr="00383361">
        <w:t xml:space="preserve"> also near Brunswick and </w:t>
      </w:r>
      <w:proofErr w:type="spellStart"/>
      <w:r w:rsidRPr="00383361">
        <w:t>Sapelo</w:t>
      </w:r>
      <w:proofErr w:type="spellEnd"/>
      <w:r w:rsidRPr="00383361">
        <w:t xml:space="preserve"> Island, Georgia Beyond the SECOORA region, satellite-linked tags were deployed in 2013 near Mississippi Sound to define dolphin ranging patterns relative to the Deepwater Horizon Oil Spill. These studies can be very helpful for the post-intervention follow up monitoring that determines whether or rehabilitation of the animals is necessary.</w:t>
      </w:r>
    </w:p>
    <w:p w:rsidR="00383361" w:rsidRPr="00383361" w:rsidRDefault="00383361" w:rsidP="004F184E">
      <w:pPr>
        <w:numPr>
          <w:ilvl w:val="0"/>
          <w:numId w:val="2"/>
        </w:numPr>
        <w:contextualSpacing/>
      </w:pPr>
      <w:proofErr w:type="gramStart"/>
      <w:r w:rsidRPr="00383361">
        <w:rPr>
          <w:b/>
          <w:i/>
        </w:rPr>
        <w:t>iTAG/FWC</w:t>
      </w:r>
      <w:proofErr w:type="gramEnd"/>
      <w:r w:rsidRPr="00383361">
        <w:t>:  iTAG is an active informal regional animal tracking consortium, created to demonstrate how the added value of collaboration among many can result in better science and conservation. The group uses telemetry data to support their research interests and those of  the FWC including  spawning site selection and rebirth rate, integrating telemetry and genetic tracking to understand spawning population abundance over time influence of temporal and spatial scales, and  group behavior and predator/prey dynamics</w:t>
      </w:r>
    </w:p>
    <w:p w:rsidR="008A1152" w:rsidRPr="008A1152" w:rsidRDefault="008A1152" w:rsidP="004F184E">
      <w:pPr>
        <w:numPr>
          <w:ilvl w:val="0"/>
          <w:numId w:val="2"/>
        </w:numPr>
        <w:contextualSpacing/>
        <w:rPr>
          <w:i/>
        </w:rPr>
      </w:pPr>
      <w:r w:rsidRPr="00383361">
        <w:rPr>
          <w:b/>
          <w:i/>
        </w:rPr>
        <w:t>Commercial and recreational fishing industry</w:t>
      </w:r>
      <w:r w:rsidRPr="00383361">
        <w:rPr>
          <w:i/>
        </w:rPr>
        <w:t xml:space="preserve">: </w:t>
      </w:r>
      <w:r w:rsidRPr="00383361">
        <w:t>answer baseline questions about where the fish are going and what they are doing correlated with physical and chemical ocean conditions;  telemetry data helps to establish migration patterns,  identify outliers, find fish hotspots, determine population structure and estimates of fish mortality and unit stock identification plus fish aggregation around topographic features</w:t>
      </w:r>
    </w:p>
    <w:p w:rsidR="00383361" w:rsidRPr="00383361" w:rsidRDefault="00383361" w:rsidP="004F184E">
      <w:pPr>
        <w:numPr>
          <w:ilvl w:val="0"/>
          <w:numId w:val="2"/>
        </w:numPr>
        <w:contextualSpacing/>
      </w:pPr>
      <w:r w:rsidRPr="00383361">
        <w:rPr>
          <w:b/>
          <w:i/>
        </w:rPr>
        <w:t>USGS</w:t>
      </w:r>
      <w:r w:rsidRPr="00383361">
        <w:rPr>
          <w:i/>
        </w:rPr>
        <w:t>:</w:t>
      </w:r>
      <w:r w:rsidRPr="00383361">
        <w:t xml:space="preserve">   Many projects (Everglades, Buck Island, </w:t>
      </w:r>
      <w:proofErr w:type="gramStart"/>
      <w:r w:rsidRPr="00383361">
        <w:t>Dry</w:t>
      </w:r>
      <w:proofErr w:type="gramEnd"/>
      <w:r w:rsidRPr="00383361">
        <w:t xml:space="preserve"> Tortugas) involving modeling of marine turtle movement and habitat use and describing how important connectivity is to their research. Both satellite and acoustic tags as well as standard mark-recapture studies, </w:t>
      </w:r>
      <w:proofErr w:type="gramStart"/>
      <w:r w:rsidRPr="00383361">
        <w:t>are used</w:t>
      </w:r>
      <w:proofErr w:type="gramEnd"/>
      <w:r w:rsidRPr="00383361">
        <w:t xml:space="preserve"> to collect data on abundance, density, survival, population growth rates, habitat use, and stock identification of sea turtles. This information is vital for understanding whether conservation measure are effective.</w:t>
      </w:r>
    </w:p>
    <w:p w:rsidR="00383361" w:rsidRPr="00383361" w:rsidRDefault="00383361" w:rsidP="004F184E">
      <w:pPr>
        <w:numPr>
          <w:ilvl w:val="0"/>
          <w:numId w:val="2"/>
        </w:numPr>
        <w:contextualSpacing/>
      </w:pPr>
      <w:r w:rsidRPr="00383361">
        <w:rPr>
          <w:b/>
          <w:i/>
        </w:rPr>
        <w:t>Bonefish &amp; Tarpon Trust:</w:t>
      </w:r>
      <w:r w:rsidRPr="00383361">
        <w:t xml:space="preserve"> One BTT focus is on flats fisheries, including bonefish, tarpon and permits. They fund and conduct research that is directly applicable to conservation management due to the annual economic impacts. The Florida Keys, Belize, and the Bahamas generate more than $465 million, $50 million, and $141 million a year respectively. Bonefish, tarpon, and permits are good umbrella species and protecting their habitats provides system-level protections. The BTT argues that Cuba provides the perfect location to conduct research comparative to the Florida </w:t>
      </w:r>
      <w:r w:rsidRPr="00383361">
        <w:lastRenderedPageBreak/>
        <w:t xml:space="preserve">and Caribbean areas because all the areas of study in Florida are in </w:t>
      </w:r>
      <w:proofErr w:type="spellStart"/>
      <w:r w:rsidRPr="00383361">
        <w:t>anthropogenically</w:t>
      </w:r>
      <w:proofErr w:type="spellEnd"/>
      <w:r w:rsidRPr="00383361">
        <w:t xml:space="preserve"> impacted regions, including the Everglades. There are still locations in Cuba that are very similar to the Everglades, without any anthropogenic effects, and could provide insight into what </w:t>
      </w:r>
      <w:proofErr w:type="gramStart"/>
      <w:r w:rsidRPr="00383361">
        <w:t>would be expected</w:t>
      </w:r>
      <w:proofErr w:type="gramEnd"/>
      <w:r w:rsidRPr="00383361">
        <w:t xml:space="preserve"> if the Everglades were to be restored. </w:t>
      </w:r>
    </w:p>
    <w:p w:rsidR="00383361" w:rsidRPr="00383361" w:rsidRDefault="00383361" w:rsidP="00383361"/>
    <w:p w:rsidR="00484691" w:rsidRPr="008A0246" w:rsidRDefault="00484691" w:rsidP="00FB542D">
      <w:pPr>
        <w:rPr>
          <w:rFonts w:ascii="Tw Cen MT" w:hAnsi="Tw Cen MT"/>
          <w:b/>
          <w:sz w:val="28"/>
          <w:szCs w:val="52"/>
          <w:u w:val="single"/>
        </w:rPr>
      </w:pPr>
      <w:r w:rsidRPr="00484691">
        <w:rPr>
          <w:rFonts w:ascii="Tw Cen MT" w:hAnsi="Tw Cen MT"/>
          <w:b/>
          <w:sz w:val="28"/>
          <w:szCs w:val="52"/>
          <w:u w:val="single"/>
        </w:rPr>
        <w:t xml:space="preserve">II. </w:t>
      </w:r>
      <w:r w:rsidRPr="008A0246">
        <w:rPr>
          <w:rFonts w:ascii="Tw Cen MT" w:hAnsi="Tw Cen MT"/>
          <w:b/>
          <w:sz w:val="28"/>
          <w:szCs w:val="52"/>
          <w:u w:val="single"/>
        </w:rPr>
        <w:t xml:space="preserve">THE </w:t>
      </w:r>
      <w:r>
        <w:rPr>
          <w:rFonts w:ascii="Tw Cen MT" w:hAnsi="Tw Cen MT"/>
          <w:b/>
          <w:sz w:val="28"/>
          <w:szCs w:val="52"/>
          <w:u w:val="single"/>
        </w:rPr>
        <w:t>MARACOOS REGION</w:t>
      </w:r>
    </w:p>
    <w:p w:rsidR="00484691" w:rsidRPr="00F61598" w:rsidRDefault="008A0246" w:rsidP="004F184E">
      <w:pPr>
        <w:numPr>
          <w:ilvl w:val="0"/>
          <w:numId w:val="2"/>
        </w:numPr>
        <w:contextualSpacing/>
        <w:rPr>
          <w:b/>
          <w:i/>
        </w:rPr>
      </w:pPr>
      <w:r w:rsidRPr="00484691">
        <w:rPr>
          <w:b/>
          <w:i/>
        </w:rPr>
        <w:t xml:space="preserve">ACT Network:  </w:t>
      </w:r>
      <w:r w:rsidRPr="00484691">
        <w:t>119 researchers; 14,225 tags deployed since 2005</w:t>
      </w:r>
    </w:p>
    <w:p w:rsidR="00061455" w:rsidRDefault="00F61598" w:rsidP="00061455">
      <w:pPr>
        <w:numPr>
          <w:ilvl w:val="0"/>
          <w:numId w:val="2"/>
        </w:numPr>
        <w:contextualSpacing/>
        <w:rPr>
          <w:b/>
          <w:i/>
        </w:rPr>
      </w:pPr>
      <w:r>
        <w:rPr>
          <w:b/>
          <w:i/>
        </w:rPr>
        <w:t>U.S. Navy/NAVFAC/LANT:</w:t>
      </w:r>
      <w:r>
        <w:t xml:space="preserve"> 75 receivers in the lower Chesapeake Bay and off the coast.</w:t>
      </w:r>
    </w:p>
    <w:p w:rsidR="002237DC" w:rsidRPr="00061455" w:rsidRDefault="002237DC" w:rsidP="00061455">
      <w:pPr>
        <w:numPr>
          <w:ilvl w:val="0"/>
          <w:numId w:val="2"/>
        </w:numPr>
        <w:contextualSpacing/>
        <w:rPr>
          <w:b/>
          <w:i/>
        </w:rPr>
      </w:pPr>
      <w:r w:rsidRPr="00061455">
        <w:rPr>
          <w:b/>
          <w:i/>
        </w:rPr>
        <w:t xml:space="preserve">Smithsonian Environmental Research Center: </w:t>
      </w:r>
      <w:r w:rsidR="00DF5D23" w:rsidRPr="00DF5D23">
        <w:t>In support of fisheries management, coastal resource planning processes and conservation</w:t>
      </w:r>
      <w:r w:rsidR="00DF5D23">
        <w:t>, a</w:t>
      </w:r>
      <w:r>
        <w:t xml:space="preserve">nimal movement research at SERC using acoustic, satellite and PIT telemetry </w:t>
      </w:r>
      <w:proofErr w:type="gramStart"/>
      <w:r>
        <w:t>includes: Animal</w:t>
      </w:r>
      <w:proofErr w:type="gramEnd"/>
      <w:r>
        <w:t xml:space="preserve"> behavior, habitat use and connectivity, population and community dynamics, environmental variability and animal movement and the role of movement in ecosystem structure, function and resilience</w:t>
      </w:r>
      <w:r w:rsidR="00DF5D23">
        <w:t xml:space="preserve">. </w:t>
      </w:r>
      <w:r w:rsidR="006C628E">
        <w:t xml:space="preserve">80 species; </w:t>
      </w:r>
      <w:r>
        <w:t xml:space="preserve"> In support of: </w:t>
      </w:r>
      <w:r w:rsidRPr="00061455">
        <w:rPr>
          <w:b/>
          <w:i/>
        </w:rPr>
        <w:t xml:space="preserve"> </w:t>
      </w:r>
      <w:r w:rsidRPr="002237DC">
        <w:t xml:space="preserve">Responses of </w:t>
      </w:r>
      <w:proofErr w:type="spellStart"/>
      <w:r w:rsidRPr="002237DC">
        <w:t>anadramous</w:t>
      </w:r>
      <w:proofErr w:type="spellEnd"/>
      <w:r w:rsidRPr="002237DC">
        <w:t xml:space="preserve"> fish to dam removal, fisheries management</w:t>
      </w:r>
      <w:r>
        <w:t xml:space="preserve">, fisheries management, fish and crustacean utilization of restored oyster reefs, habitat use and trophic interactions of invasive fish and impacts of climate change on migration and habitat use. Species </w:t>
      </w:r>
      <w:proofErr w:type="gramStart"/>
      <w:r>
        <w:t>include:</w:t>
      </w:r>
      <w:proofErr w:type="gramEnd"/>
      <w:r>
        <w:t xml:space="preserve"> blue catfish, </w:t>
      </w:r>
      <w:r w:rsidR="00DF5D23">
        <w:t xml:space="preserve">carp, </w:t>
      </w:r>
      <w:proofErr w:type="spellStart"/>
      <w:r w:rsidR="00DF5D23">
        <w:t>cownose</w:t>
      </w:r>
      <w:proofErr w:type="spellEnd"/>
      <w:r w:rsidR="00DF5D23">
        <w:t xml:space="preserve"> rays.  </w:t>
      </w:r>
    </w:p>
    <w:p w:rsidR="00510CFF" w:rsidRPr="00510CFF" w:rsidRDefault="00510CFF" w:rsidP="00510CFF">
      <w:pPr>
        <w:numPr>
          <w:ilvl w:val="0"/>
          <w:numId w:val="2"/>
        </w:numPr>
        <w:contextualSpacing/>
      </w:pPr>
      <w:r w:rsidRPr="00510CFF">
        <w:rPr>
          <w:b/>
          <w:i/>
        </w:rPr>
        <w:t xml:space="preserve">New England Aquarium &amp; Massachusetts Div. of Marine Fisheries: </w:t>
      </w:r>
      <w:r w:rsidRPr="00510CFF">
        <w:t xml:space="preserve">Striped bass, American shad, white shark, sand tiger sharks, thorny skate, black sea bass, cod, haddock, cusk; learn about movement, habitat use, stock structure, discard mortality; </w:t>
      </w:r>
      <w:r w:rsidRPr="00510CFF">
        <w:rPr>
          <w:u w:val="single"/>
        </w:rPr>
        <w:t>satellite and acoustic telemetry</w:t>
      </w:r>
    </w:p>
    <w:p w:rsidR="00510CFF" w:rsidRPr="00510CFF" w:rsidRDefault="00510CFF" w:rsidP="00510CFF">
      <w:pPr>
        <w:numPr>
          <w:ilvl w:val="0"/>
          <w:numId w:val="2"/>
        </w:numPr>
        <w:contextualSpacing/>
        <w:rPr>
          <w:b/>
          <w:i/>
        </w:rPr>
      </w:pPr>
      <w:r w:rsidRPr="00510CFF">
        <w:rPr>
          <w:b/>
          <w:i/>
        </w:rPr>
        <w:t>Univ. of Delaware</w:t>
      </w:r>
      <w:r w:rsidRPr="00510CFF">
        <w:t>: us</w:t>
      </w:r>
      <w:r>
        <w:t>ing</w:t>
      </w:r>
      <w:r w:rsidRPr="00510CFF">
        <w:t xml:space="preserve"> telemetry to facilitate avoidance measure for bycatch of Atlantic sturgeon</w:t>
      </w:r>
      <w:proofErr w:type="gramStart"/>
      <w:r w:rsidRPr="00510CFF">
        <w:t>;</w:t>
      </w:r>
      <w:proofErr w:type="gramEnd"/>
      <w:r w:rsidRPr="00510CFF">
        <w:t xml:space="preserve"> link ocean conditions and species occurrence, make a predictive model and then a bycatch reduction tool to avoid fishing where the sturgeon are.</w:t>
      </w:r>
      <w:r w:rsidRPr="00510CFF">
        <w:rPr>
          <w:b/>
          <w:i/>
        </w:rPr>
        <w:t xml:space="preserve">  </w:t>
      </w:r>
    </w:p>
    <w:p w:rsidR="00510CFF" w:rsidRPr="00484691" w:rsidRDefault="00510CFF" w:rsidP="00DF5D23">
      <w:pPr>
        <w:ind w:left="1800"/>
        <w:contextualSpacing/>
        <w:rPr>
          <w:b/>
          <w:i/>
        </w:rPr>
      </w:pPr>
    </w:p>
    <w:p w:rsidR="008D7F8F" w:rsidRDefault="008D7F8F" w:rsidP="00510CFF">
      <w:pPr>
        <w:rPr>
          <w:rFonts w:ascii="Tw Cen MT" w:hAnsi="Tw Cen MT"/>
          <w:color w:val="833C0B" w:themeColor="accent2" w:themeShade="80"/>
          <w:sz w:val="32"/>
          <w:szCs w:val="52"/>
          <w:u w:val="single"/>
        </w:rPr>
      </w:pPr>
    </w:p>
    <w:p w:rsidR="008D7F8F" w:rsidRDefault="008D7F8F" w:rsidP="00322E8F">
      <w:pPr>
        <w:jc w:val="center"/>
        <w:rPr>
          <w:rFonts w:ascii="Tw Cen MT" w:hAnsi="Tw Cen MT"/>
          <w:color w:val="833C0B" w:themeColor="accent2" w:themeShade="80"/>
          <w:sz w:val="32"/>
          <w:szCs w:val="52"/>
          <w:u w:val="single"/>
        </w:rPr>
      </w:pPr>
    </w:p>
    <w:p w:rsidR="008D7F8F" w:rsidRDefault="008D7F8F" w:rsidP="00322E8F">
      <w:pPr>
        <w:jc w:val="center"/>
        <w:rPr>
          <w:rFonts w:ascii="Tw Cen MT" w:hAnsi="Tw Cen MT"/>
          <w:color w:val="833C0B" w:themeColor="accent2" w:themeShade="80"/>
          <w:sz w:val="32"/>
          <w:szCs w:val="52"/>
          <w:u w:val="single"/>
        </w:rPr>
      </w:pPr>
    </w:p>
    <w:p w:rsidR="008D7F8F" w:rsidRDefault="008D7F8F" w:rsidP="00322E8F">
      <w:pPr>
        <w:jc w:val="center"/>
        <w:rPr>
          <w:rFonts w:ascii="Tw Cen MT" w:hAnsi="Tw Cen MT"/>
          <w:color w:val="833C0B" w:themeColor="accent2" w:themeShade="80"/>
          <w:sz w:val="32"/>
          <w:szCs w:val="52"/>
          <w:u w:val="single"/>
        </w:rPr>
      </w:pPr>
    </w:p>
    <w:p w:rsidR="008D7F8F" w:rsidRDefault="008D7F8F" w:rsidP="00073902">
      <w:pP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p>
    <w:p w:rsidR="00FB542D" w:rsidRDefault="00FB542D" w:rsidP="00322E8F">
      <w:pPr>
        <w:jc w:val="center"/>
        <w:rPr>
          <w:rFonts w:ascii="Tw Cen MT" w:hAnsi="Tw Cen MT"/>
          <w:color w:val="833C0B" w:themeColor="accent2" w:themeShade="80"/>
          <w:sz w:val="32"/>
          <w:szCs w:val="52"/>
          <w:u w:val="single"/>
        </w:rPr>
      </w:pPr>
    </w:p>
    <w:p w:rsidR="00FB542D" w:rsidRDefault="00FB542D"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lastRenderedPageBreak/>
        <w:t>APPENDIX B</w:t>
      </w:r>
    </w:p>
    <w:p w:rsidR="00FB542D" w:rsidRDefault="00FB542D" w:rsidP="00322E8F">
      <w:pPr>
        <w:jc w:val="center"/>
        <w:rPr>
          <w:rFonts w:ascii="Tw Cen MT" w:hAnsi="Tw Cen MT"/>
          <w:color w:val="833C0B" w:themeColor="accent2" w:themeShade="80"/>
          <w:sz w:val="32"/>
          <w:szCs w:val="52"/>
          <w:u w:val="single"/>
        </w:rPr>
      </w:pPr>
    </w:p>
    <w:p w:rsidR="00FB542D" w:rsidRPr="00FB542D" w:rsidRDefault="00FB542D" w:rsidP="00FB542D">
      <w:pPr>
        <w:jc w:val="center"/>
        <w:rPr>
          <w:rFonts w:ascii="Tw Cen MT" w:hAnsi="Tw Cen MT"/>
          <w:color w:val="833C0B" w:themeColor="accent2" w:themeShade="80"/>
          <w:sz w:val="36"/>
          <w:szCs w:val="52"/>
          <w:u w:val="single"/>
        </w:rPr>
      </w:pPr>
      <w:r w:rsidRPr="00FB542D">
        <w:rPr>
          <w:rFonts w:ascii="Tw Cen MT" w:hAnsi="Tw Cen MT"/>
          <w:b/>
          <w:sz w:val="32"/>
          <w:szCs w:val="52"/>
          <w:u w:val="single"/>
        </w:rPr>
        <w:t>PRIORITY OBSERVATIONS NEEDED</w:t>
      </w:r>
    </w:p>
    <w:p w:rsidR="00322E8F" w:rsidRDefault="00322E8F" w:rsidP="00322E8F">
      <w:pPr>
        <w:jc w:val="center"/>
        <w:rPr>
          <w:rFonts w:ascii="Tw Cen MT" w:hAnsi="Tw Cen MT"/>
          <w:color w:val="833C0B" w:themeColor="accent2" w:themeShade="80"/>
          <w:sz w:val="32"/>
          <w:szCs w:val="52"/>
          <w:u w:val="single"/>
        </w:rPr>
      </w:pPr>
    </w:p>
    <w:p w:rsidR="008D7F8F" w:rsidRPr="008A0246" w:rsidRDefault="008A0246" w:rsidP="00FB542D">
      <w:pPr>
        <w:rPr>
          <w:rFonts w:ascii="Tw Cen MT" w:hAnsi="Tw Cen MT"/>
          <w:b/>
          <w:sz w:val="28"/>
          <w:szCs w:val="52"/>
          <w:u w:val="single"/>
        </w:rPr>
      </w:pPr>
      <w:r w:rsidRPr="008A0246">
        <w:rPr>
          <w:rFonts w:ascii="Tw Cen MT" w:hAnsi="Tw Cen MT"/>
          <w:b/>
          <w:sz w:val="28"/>
          <w:szCs w:val="52"/>
          <w:u w:val="single"/>
        </w:rPr>
        <w:t>I.</w:t>
      </w:r>
      <w:r w:rsidR="008D7F8F" w:rsidRPr="008A0246">
        <w:rPr>
          <w:rFonts w:ascii="Tw Cen MT" w:hAnsi="Tw Cen MT"/>
          <w:b/>
          <w:sz w:val="28"/>
          <w:szCs w:val="52"/>
          <w:u w:val="single"/>
        </w:rPr>
        <w:t xml:space="preserve"> </w:t>
      </w:r>
      <w:r w:rsidR="006A450B" w:rsidRPr="008A0246">
        <w:rPr>
          <w:rFonts w:ascii="Tw Cen MT" w:hAnsi="Tw Cen MT"/>
          <w:b/>
          <w:sz w:val="28"/>
          <w:szCs w:val="52"/>
          <w:u w:val="single"/>
        </w:rPr>
        <w:t>THE</w:t>
      </w:r>
      <w:r w:rsidR="008D7F8F" w:rsidRPr="008A0246">
        <w:rPr>
          <w:rFonts w:ascii="Tw Cen MT" w:hAnsi="Tw Cen MT"/>
          <w:b/>
          <w:sz w:val="28"/>
          <w:szCs w:val="52"/>
          <w:u w:val="single"/>
        </w:rPr>
        <w:t xml:space="preserve"> SECOORA-CARICOOS REGIONS</w:t>
      </w:r>
    </w:p>
    <w:p w:rsidR="008D7F8F" w:rsidRDefault="008D7F8F" w:rsidP="00322E8F">
      <w:pPr>
        <w:jc w:val="center"/>
        <w:rPr>
          <w:rFonts w:ascii="Tw Cen MT" w:hAnsi="Tw Cen MT"/>
          <w:color w:val="833C0B" w:themeColor="accent2" w:themeShade="80"/>
          <w:sz w:val="32"/>
          <w:szCs w:val="52"/>
          <w:u w:val="single"/>
        </w:rPr>
      </w:pPr>
    </w:p>
    <w:p w:rsidR="008D7F8F" w:rsidRDefault="008D7F8F" w:rsidP="004F184E">
      <w:pPr>
        <w:numPr>
          <w:ilvl w:val="0"/>
          <w:numId w:val="2"/>
        </w:numPr>
        <w:contextualSpacing/>
        <w:rPr>
          <w:b/>
          <w:i/>
        </w:rPr>
        <w:sectPr w:rsidR="008D7F8F" w:rsidSect="001F3017">
          <w:headerReference w:type="default" r:id="rId18"/>
          <w:footerReference w:type="default" r:id="rId19"/>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360"/>
        </w:sectPr>
      </w:pPr>
    </w:p>
    <w:p w:rsidR="008D7F8F" w:rsidRPr="008D7F8F" w:rsidRDefault="008D7F8F" w:rsidP="004F184E">
      <w:pPr>
        <w:numPr>
          <w:ilvl w:val="0"/>
          <w:numId w:val="2"/>
        </w:numPr>
        <w:contextualSpacing/>
      </w:pPr>
      <w:r w:rsidRPr="008D7F8F">
        <w:rPr>
          <w:b/>
          <w:i/>
        </w:rPr>
        <w:t>BOEM</w:t>
      </w:r>
      <w:r w:rsidRPr="008D7F8F">
        <w:rPr>
          <w:i/>
        </w:rPr>
        <w:t>:</w:t>
      </w:r>
      <w:r w:rsidRPr="008D7F8F">
        <w:t xml:space="preserve">  Use telemetry and tagging to understand their environmental impacts on migratory patterns of animals. Collaborating with the ATN helps with long-term monitoring and ecosystems-based management. The partnerships with the Navy, NASA, and UF through the Florida Atlantic Coast Telemetry (FACT) array has given them access to 100 Vemco receivers in various habitats, tracking 500 fish of fifteen different species. BOEM has funded many renewable energy telemetry studies in the Atlantic to determine which areas are important to migratory marine species and how to work with developers on these issues.</w:t>
      </w:r>
      <w:r w:rsidRPr="008D7F8F">
        <w:rPr>
          <w:i/>
        </w:rPr>
        <w:t xml:space="preserve"> </w:t>
      </w:r>
      <w:r w:rsidRPr="008D7F8F">
        <w:t xml:space="preserve"> Future studies will include more glider research and passive and active acoustic monitoring of </w:t>
      </w:r>
      <w:proofErr w:type="spellStart"/>
      <w:r w:rsidRPr="008D7F8F">
        <w:t>soniferous</w:t>
      </w:r>
      <w:proofErr w:type="spellEnd"/>
      <w:r w:rsidRPr="008D7F8F">
        <w:t xml:space="preserve"> fish, sea turtle tagging with satellite telemetry through the Atlantic Marine Assessment Program for Protected Species (AMAPPS), and additional pinniped work under AMAPPS; there is also a demand for telemetry efforts for highly endangered species such as the North Atlantic right whale.  </w:t>
      </w:r>
    </w:p>
    <w:p w:rsidR="008D7F8F" w:rsidRPr="008D7F8F" w:rsidRDefault="008D7F8F" w:rsidP="004F184E">
      <w:pPr>
        <w:numPr>
          <w:ilvl w:val="0"/>
          <w:numId w:val="2"/>
        </w:numPr>
        <w:contextualSpacing/>
      </w:pPr>
      <w:r w:rsidRPr="008D7F8F">
        <w:rPr>
          <w:b/>
          <w:i/>
        </w:rPr>
        <w:t>U.</w:t>
      </w:r>
      <w:r w:rsidRPr="008D7F8F">
        <w:rPr>
          <w:b/>
        </w:rPr>
        <w:t xml:space="preserve">S. </w:t>
      </w:r>
      <w:r w:rsidRPr="008D7F8F">
        <w:rPr>
          <w:b/>
          <w:i/>
        </w:rPr>
        <w:t>Navy</w:t>
      </w:r>
      <w:r w:rsidRPr="008D7F8F">
        <w:rPr>
          <w:i/>
        </w:rPr>
        <w:t xml:space="preserve">: </w:t>
      </w:r>
      <w:r w:rsidRPr="008D7F8F">
        <w:t xml:space="preserve">Ongoing field monitoring methods to gather telemetry data on occurrence, distribution, abundance, density, spatial use, foraging ecology, and baseline behavior of cetaceans as well as movement, habitat use, and by-catch reduction measures for sea turtles. Satellite tags </w:t>
      </w:r>
      <w:proofErr w:type="gramStart"/>
      <w:r w:rsidRPr="008D7F8F">
        <w:t>are also successfully used</w:t>
      </w:r>
      <w:proofErr w:type="gramEnd"/>
      <w:r w:rsidRPr="008D7F8F">
        <w:t xml:space="preserve"> for research on bottlenose dolphin, Cuvier’s beaked whale, and short-finned pilot whales.  Significant data </w:t>
      </w:r>
      <w:proofErr w:type="gramStart"/>
      <w:r w:rsidRPr="008D7F8F">
        <w:t>has been collected</w:t>
      </w:r>
      <w:proofErr w:type="gramEnd"/>
      <w:r w:rsidRPr="008D7F8F">
        <w:t xml:space="preserve"> from the pilot whales about the individual variability, movement behavior, and habitat models that confirmed that there are actually different stocks of these animals that were previously managed as one stock. Future studies will include a mix of DTAGs (recording depth, temperature, and three-dimensional motion) providing short-term, </w:t>
      </w:r>
      <w:proofErr w:type="gramStart"/>
      <w:r w:rsidRPr="008D7F8F">
        <w:t>fine scale behavior data</w:t>
      </w:r>
      <w:proofErr w:type="gramEnd"/>
      <w:r w:rsidRPr="008D7F8F">
        <w:t xml:space="preserve">, satellite tags showing medium-term movement, and photo-identification giving long-term residency patterns. </w:t>
      </w:r>
    </w:p>
    <w:p w:rsidR="008D7F8F" w:rsidRPr="008D7F8F" w:rsidRDefault="008D7F8F" w:rsidP="004F184E">
      <w:pPr>
        <w:numPr>
          <w:ilvl w:val="0"/>
          <w:numId w:val="2"/>
        </w:numPr>
        <w:contextualSpacing/>
      </w:pPr>
      <w:r w:rsidRPr="008D7F8F">
        <w:rPr>
          <w:b/>
          <w:i/>
        </w:rPr>
        <w:t>NMFS</w:t>
      </w:r>
      <w:r w:rsidRPr="008D7F8F">
        <w:t xml:space="preserve">: Currently manages twenty-six cetacean species and ninety stocks, and their priority marine mammal stocks are the North Atlantic right whale, sperm whale, </w:t>
      </w:r>
      <w:proofErr w:type="spellStart"/>
      <w:r w:rsidRPr="008D7F8F">
        <w:t>Bryde’s</w:t>
      </w:r>
      <w:proofErr w:type="spellEnd"/>
      <w:r w:rsidRPr="008D7F8F">
        <w:t xml:space="preserve"> whale, bottlenose dolphin, and small bay/estuary and coastal stocks. Dive recording and reporting telemetry tags can provide more accurate abundance estimation for deep diving marine mammals and sea turtles.  NMFS is looking forward to technical improvements in tags including better ways to tag free-swimming cetaceans, longer battery life and use tags/animals as ocean sensors. </w:t>
      </w:r>
      <w:r w:rsidRPr="008D7F8F">
        <w:lastRenderedPageBreak/>
        <w:t>They continue working on development of LIMPET tag attachment types, as well as behavioral tags to improve on migratory models and abundance estimate.</w:t>
      </w:r>
    </w:p>
    <w:p w:rsidR="008D7F8F" w:rsidRPr="008D7F8F" w:rsidRDefault="008D7F8F" w:rsidP="004F184E">
      <w:pPr>
        <w:numPr>
          <w:ilvl w:val="0"/>
          <w:numId w:val="2"/>
        </w:numPr>
        <w:contextualSpacing/>
      </w:pPr>
      <w:r w:rsidRPr="008D7F8F">
        <w:rPr>
          <w:b/>
          <w:i/>
        </w:rPr>
        <w:t xml:space="preserve">Commercial and Recreational Fishing Industry: </w:t>
      </w:r>
      <w:r w:rsidRPr="008D7F8F">
        <w:t xml:space="preserve">Understanding the analysis, results, and connectivity of oceanographic data is very important, which </w:t>
      </w:r>
      <w:proofErr w:type="gramStart"/>
      <w:r w:rsidRPr="008D7F8F">
        <w:t>is regularly illustrated</w:t>
      </w:r>
      <w:proofErr w:type="gramEnd"/>
      <w:r w:rsidRPr="008D7F8F">
        <w:t xml:space="preserve"> by using the daily GOES satellite data in the GCOOS and SECOORA regions. The application of real-time observation data </w:t>
      </w:r>
      <w:proofErr w:type="gramStart"/>
      <w:r w:rsidRPr="008D7F8F">
        <w:t>should be planned</w:t>
      </w:r>
      <w:proofErr w:type="gramEnd"/>
      <w:r w:rsidRPr="008D7F8F">
        <w:t xml:space="preserve"> for in proposal budgets to complement hourly, daily, and weekly data. Successful long-term observation/monitoring requires strong collaborations with all agencies, organizations, and researchers (like the Marine Biodiversity Observation Network) who are already collecting data in the area or on a relevant type of species. This will maximize existing investments. Using the fishing industry as a partner in telemetry can provide less expensive observing platforms of opportunity. </w:t>
      </w:r>
    </w:p>
    <w:p w:rsidR="008D7F8F" w:rsidRPr="008D7F8F" w:rsidRDefault="008D7F8F" w:rsidP="004F184E">
      <w:pPr>
        <w:numPr>
          <w:ilvl w:val="0"/>
          <w:numId w:val="2"/>
        </w:numPr>
        <w:contextualSpacing/>
      </w:pPr>
      <w:r w:rsidRPr="008D7F8F">
        <w:rPr>
          <w:b/>
          <w:i/>
        </w:rPr>
        <w:t>FWRI and the Georgia Department of Natural Resources (DNR)</w:t>
      </w:r>
      <w:r w:rsidRPr="008D7F8F">
        <w:t xml:space="preserve"> track cobia along the Atlantic Seaboard and into the Gulf of Mexico in order to establish management lines and stock division of the species. More groups </w:t>
      </w:r>
      <w:proofErr w:type="gramStart"/>
      <w:r w:rsidRPr="008D7F8F">
        <w:t>are needed</w:t>
      </w:r>
      <w:proofErr w:type="gramEnd"/>
      <w:r w:rsidRPr="008D7F8F">
        <w:t xml:space="preserve"> to get additional tags deployed in the area.</w:t>
      </w:r>
    </w:p>
    <w:p w:rsidR="008D7F8F" w:rsidRPr="008D7F8F" w:rsidRDefault="008D7F8F" w:rsidP="004F184E">
      <w:pPr>
        <w:numPr>
          <w:ilvl w:val="0"/>
          <w:numId w:val="2"/>
        </w:numPr>
        <w:contextualSpacing/>
      </w:pPr>
      <w:r w:rsidRPr="008D7F8F">
        <w:rPr>
          <w:b/>
          <w:i/>
        </w:rPr>
        <w:t>The Kennedy Space Center Ecological Program &amp; NASA</w:t>
      </w:r>
      <w:r w:rsidRPr="008D7F8F">
        <w:rPr>
          <w:b/>
        </w:rPr>
        <w:t xml:space="preserve"> </w:t>
      </w:r>
      <w:r w:rsidRPr="008D7F8F">
        <w:t xml:space="preserve">are investigating the effect that dunes and re-nourishment projects can have on fish and shark nurseries. Their tagging projects </w:t>
      </w:r>
      <w:proofErr w:type="gramStart"/>
      <w:r w:rsidRPr="008D7F8F">
        <w:t>are focused</w:t>
      </w:r>
      <w:proofErr w:type="gramEnd"/>
      <w:r w:rsidRPr="008D7F8F">
        <w:t xml:space="preserve"> on surf zone fish like pompano, gulf </w:t>
      </w:r>
      <w:proofErr w:type="spellStart"/>
      <w:r w:rsidRPr="008D7F8F">
        <w:t>kingcroaker</w:t>
      </w:r>
      <w:proofErr w:type="spellEnd"/>
      <w:r w:rsidRPr="008D7F8F">
        <w:t xml:space="preserve">, red drum, scalloped hammerhead, and lemon sharks. BOEM also supported this NASA survey and extended it to look at shoals as a fish habitat and residency on dredge sites. 250 individuals of </w:t>
      </w:r>
      <w:proofErr w:type="gramStart"/>
      <w:r w:rsidRPr="008D7F8F">
        <w:t>9</w:t>
      </w:r>
      <w:proofErr w:type="gramEnd"/>
      <w:r w:rsidRPr="008D7F8F">
        <w:t xml:space="preserve"> species have been tagged. New projects are encouraged on the estuarine side of the acoustic arrays.</w:t>
      </w:r>
    </w:p>
    <w:p w:rsidR="008D7F8F" w:rsidRPr="008D7F8F" w:rsidRDefault="008D7F8F" w:rsidP="004F184E">
      <w:pPr>
        <w:numPr>
          <w:ilvl w:val="0"/>
          <w:numId w:val="2"/>
        </w:numPr>
        <w:contextualSpacing/>
      </w:pPr>
      <w:r w:rsidRPr="008D7F8F">
        <w:rPr>
          <w:b/>
          <w:i/>
        </w:rPr>
        <w:t>Georgia DNR</w:t>
      </w:r>
      <w:r w:rsidRPr="008D7F8F">
        <w:t xml:space="preserve"> focuses fish tagging on tripletail, which are a popular recreational species. They have a unique aggregation off Jekyll Island every year from April through June. Because there was a rapid development of their recreational use but there was a lack of biological information on the species they implemented the management-driven, Tripletail Habitat Utilization Project to address these questions. Future telemetry projects will include continuing their red drum habitat utilization project and their data collection for cobia management. Possible removal of a critical coastal acoustic receiver line managed by GADNR that has advanced the research of many user groups along the Atlantic coast could be a significant setback for acoustic telemetry in the region.  </w:t>
      </w:r>
    </w:p>
    <w:p w:rsidR="008D7F8F" w:rsidRPr="008D7F8F" w:rsidRDefault="008D7F8F" w:rsidP="004F184E">
      <w:pPr>
        <w:numPr>
          <w:ilvl w:val="0"/>
          <w:numId w:val="2"/>
        </w:numPr>
        <w:contextualSpacing/>
        <w:rPr>
          <w:b/>
          <w:i/>
        </w:rPr>
      </w:pPr>
      <w:r w:rsidRPr="008D7F8F">
        <w:rPr>
          <w:b/>
          <w:i/>
        </w:rPr>
        <w:t xml:space="preserve">NOAA/NPS/USVI: </w:t>
      </w:r>
      <w:r w:rsidRPr="008D7F8F">
        <w:t xml:space="preserve">Using animal telemetry to understand fish movement, residence times and connectivity to enable realistic applications of marine parks and monument boundaries continues to be a high priority for the NOAA National Centers for Coastal and Ocean Science (NCCOS). Maximum effort </w:t>
      </w:r>
      <w:proofErr w:type="gramStart"/>
      <w:r w:rsidRPr="008D7F8F">
        <w:t>should be applied</w:t>
      </w:r>
      <w:proofErr w:type="gramEnd"/>
      <w:r w:rsidRPr="008D7F8F">
        <w:t xml:space="preserve"> to data and asset sharing within the community.</w:t>
      </w:r>
    </w:p>
    <w:p w:rsidR="008D7F8F" w:rsidRPr="008D7F8F" w:rsidRDefault="008D7F8F" w:rsidP="004F184E">
      <w:pPr>
        <w:numPr>
          <w:ilvl w:val="0"/>
          <w:numId w:val="2"/>
        </w:numPr>
        <w:contextualSpacing/>
        <w:rPr>
          <w:b/>
          <w:i/>
        </w:rPr>
      </w:pPr>
      <w:r w:rsidRPr="008D7F8F">
        <w:rPr>
          <w:b/>
          <w:i/>
        </w:rPr>
        <w:t xml:space="preserve">Chicago Zoological Society – Sarasota Dolphin Research Program: </w:t>
      </w:r>
      <w:r w:rsidRPr="008D7F8F">
        <w:t xml:space="preserve">Priority collaborative efforts are underway in Sarasota Bay on multi-taxa observations including bull sharks, blacktip sharks, juvenile sharks, spotted eagle rays, devil rays, </w:t>
      </w:r>
      <w:proofErr w:type="spellStart"/>
      <w:r w:rsidRPr="008D7F8F">
        <w:t>snook</w:t>
      </w:r>
      <w:proofErr w:type="spellEnd"/>
      <w:r w:rsidRPr="008D7F8F">
        <w:t xml:space="preserve">, goliath grouper, manatees and sea turtles. </w:t>
      </w:r>
    </w:p>
    <w:p w:rsidR="008D7F8F" w:rsidRPr="008D7F8F" w:rsidRDefault="008D7F8F" w:rsidP="004F184E">
      <w:pPr>
        <w:numPr>
          <w:ilvl w:val="0"/>
          <w:numId w:val="2"/>
        </w:numPr>
        <w:contextualSpacing/>
        <w:rPr>
          <w:b/>
          <w:i/>
        </w:rPr>
      </w:pPr>
      <w:r w:rsidRPr="008D7F8F">
        <w:rPr>
          <w:b/>
          <w:i/>
        </w:rPr>
        <w:t xml:space="preserve">Massachusetts Marine Fisheries: </w:t>
      </w:r>
      <w:r w:rsidRPr="008D7F8F">
        <w:t xml:space="preserve">All the distribution data that they receive comes from catch records. They are also collecting life history, reproductive, and isometric </w:t>
      </w:r>
      <w:r w:rsidRPr="008D7F8F">
        <w:lastRenderedPageBreak/>
        <w:t xml:space="preserve">data. Through this, they have observed the east coast population rebounding since the 1960s through the 1980s; although, fisheries-dependent data is not as useful as they hoped, meaning that the distribution data since the 1980s is not very accurate. There is a need for life history recordings that </w:t>
      </w:r>
      <w:proofErr w:type="gramStart"/>
      <w:r w:rsidRPr="008D7F8F">
        <w:t>don’t</w:t>
      </w:r>
      <w:proofErr w:type="gramEnd"/>
      <w:r w:rsidRPr="008D7F8F">
        <w:t xml:space="preserve"> involve animal mortality, nor that is stratified by both the time of year and movement by month and age class. Acoustic telemetry </w:t>
      </w:r>
      <w:proofErr w:type="gramStart"/>
      <w:r w:rsidRPr="008D7F8F">
        <w:t>is considered</w:t>
      </w:r>
      <w:proofErr w:type="gramEnd"/>
      <w:r w:rsidRPr="008D7F8F">
        <w:t xml:space="preserve"> fisheries-independent data and can show how animals move over many scales. Maintaining collaborative coastal acoustic lines and deploying sufficient numbers of satellite tags are the highest priorities.</w:t>
      </w:r>
    </w:p>
    <w:p w:rsidR="008D7F8F" w:rsidRPr="008D7F8F" w:rsidRDefault="008D7F8F" w:rsidP="004F184E">
      <w:pPr>
        <w:numPr>
          <w:ilvl w:val="0"/>
          <w:numId w:val="2"/>
        </w:numPr>
        <w:contextualSpacing/>
        <w:rPr>
          <w:b/>
          <w:i/>
        </w:rPr>
      </w:pPr>
      <w:r w:rsidRPr="008D7F8F">
        <w:rPr>
          <w:b/>
          <w:i/>
        </w:rPr>
        <w:t>USGS:</w:t>
      </w:r>
      <w:r w:rsidRPr="008D7F8F">
        <w:t xml:space="preserve"> Priority is to push the frontier of what </w:t>
      </w:r>
      <w:proofErr w:type="gramStart"/>
      <w:r w:rsidRPr="008D7F8F">
        <w:t>is known</w:t>
      </w:r>
      <w:proofErr w:type="gramEnd"/>
      <w:r w:rsidRPr="008D7F8F">
        <w:t xml:space="preserve"> about in-water sea turtle habitat use with a synergistic approach of combining satellite telemetry data with acoustic telemetry with extensive habitat maps.  </w:t>
      </w:r>
    </w:p>
    <w:p w:rsidR="008D7F8F" w:rsidRPr="008D7F8F" w:rsidRDefault="008D7F8F" w:rsidP="004F184E">
      <w:pPr>
        <w:numPr>
          <w:ilvl w:val="0"/>
          <w:numId w:val="2"/>
        </w:numPr>
        <w:contextualSpacing/>
      </w:pPr>
      <w:r w:rsidRPr="008D7F8F">
        <w:rPr>
          <w:b/>
          <w:i/>
        </w:rPr>
        <w:t>NPS:</w:t>
      </w:r>
      <w:r w:rsidRPr="008D7F8F">
        <w:t xml:space="preserve"> </w:t>
      </w:r>
      <w:proofErr w:type="gramStart"/>
      <w:r w:rsidRPr="008D7F8F">
        <w:t>To successfully achieve</w:t>
      </w:r>
      <w:proofErr w:type="gramEnd"/>
      <w:r w:rsidRPr="008D7F8F">
        <w:t xml:space="preserve"> their goals the NPS must have data that is accessible and easily used by resource managers. NPS believes that there is much more data currently available than they know what to do with and its discovery and accessibility needs to be improved. In the Caribbean Region NPS is working with partners to keep existing acoustic units working. They are also working on acoustic receivers to use for North and South Caribbean populations of humpback whales. They have introduced software by which they can take VRL files and put them into a database to send out to collaborators. They want to establish more transparency with data sharing. For the future, they want to establish a more permanent acoustic array to look at patterns on the shelf. The more data that they collect, the more research questions that they generate. Because their funding cannot keep with the needs, they would like to target smaller projects to answer more specific management questions.</w:t>
      </w:r>
    </w:p>
    <w:p w:rsidR="008D7F8F" w:rsidRPr="008D7F8F" w:rsidRDefault="008D7F8F" w:rsidP="004F184E">
      <w:pPr>
        <w:numPr>
          <w:ilvl w:val="0"/>
          <w:numId w:val="2"/>
        </w:numPr>
        <w:contextualSpacing/>
      </w:pPr>
      <w:r w:rsidRPr="008D7F8F">
        <w:rPr>
          <w:b/>
          <w:i/>
        </w:rPr>
        <w:t>Bonefish &amp; Tarpon Trust:</w:t>
      </w:r>
      <w:r w:rsidRPr="008D7F8F">
        <w:t xml:space="preserve"> The BTT is working with FWC to start a program with an array this year in Cuba and hope to provide larger scale connectivity on tarpon and bonefish genetics. They believe that Cuba is the missing piece in the multi-faceted approach and insist that it is important to step aside from politics to move toward forming collaborative strategies so that Cuba does not repeat south Florida’s developmental mistakes on the environment.</w:t>
      </w:r>
    </w:p>
    <w:p w:rsidR="008D7F8F" w:rsidRPr="008A0246" w:rsidRDefault="008D7F8F" w:rsidP="004F184E">
      <w:pPr>
        <w:numPr>
          <w:ilvl w:val="0"/>
          <w:numId w:val="2"/>
        </w:numPr>
        <w:contextualSpacing/>
        <w:rPr>
          <w:b/>
          <w:i/>
        </w:rPr>
      </w:pPr>
      <w:r w:rsidRPr="008D7F8F">
        <w:rPr>
          <w:b/>
          <w:i/>
        </w:rPr>
        <w:t>Florida Fish and Wildlife Conservation Commission (FWC</w:t>
      </w:r>
      <w:proofErr w:type="gramStart"/>
      <w:r w:rsidRPr="008D7F8F">
        <w:rPr>
          <w:b/>
          <w:i/>
        </w:rPr>
        <w:t>)  Manatee</w:t>
      </w:r>
      <w:proofErr w:type="gramEnd"/>
      <w:r w:rsidRPr="008D7F8F">
        <w:rPr>
          <w:b/>
          <w:i/>
        </w:rPr>
        <w:t xml:space="preserve"> Conservation: </w:t>
      </w:r>
      <w:r w:rsidRPr="008D7F8F">
        <w:t>high priority needs include greater use of DTAG capabilities to help determine seasonal ranges of manatees in relation to foraging sites.</w:t>
      </w:r>
    </w:p>
    <w:p w:rsidR="008D7F8F" w:rsidRPr="008A0246" w:rsidRDefault="008D7F8F" w:rsidP="004F184E">
      <w:pPr>
        <w:numPr>
          <w:ilvl w:val="0"/>
          <w:numId w:val="2"/>
        </w:numPr>
        <w:contextualSpacing/>
        <w:rPr>
          <w:b/>
          <w:i/>
        </w:rPr>
        <w:sectPr w:rsidR="008D7F8F" w:rsidRPr="008A0246" w:rsidSect="008D7F8F">
          <w:type w:val="continuous"/>
          <w:pgSz w:w="12240" w:h="15840"/>
          <w:pgMar w:top="1440" w:right="1440" w:bottom="1440" w:left="1440" w:header="720" w:footer="720" w:gutter="0"/>
          <w:cols w:space="720"/>
          <w:docGrid w:linePitch="360"/>
        </w:sectPr>
      </w:pPr>
    </w:p>
    <w:p w:rsidR="008D7F8F" w:rsidRPr="008D7F8F" w:rsidRDefault="008D7F8F" w:rsidP="008D7F8F">
      <w:pPr>
        <w:ind w:left="1800"/>
        <w:contextualSpacing/>
        <w:rPr>
          <w:b/>
          <w:i/>
        </w:rPr>
      </w:pPr>
      <w:r w:rsidRPr="008D7F8F">
        <w:t xml:space="preserve"> </w:t>
      </w:r>
      <w:r w:rsidRPr="008D7F8F">
        <w:rPr>
          <w:b/>
          <w:i/>
        </w:rPr>
        <w:t xml:space="preserve">  </w:t>
      </w:r>
    </w:p>
    <w:p w:rsidR="008D7F8F" w:rsidRDefault="008D7F8F" w:rsidP="006A450B">
      <w:pPr>
        <w:rPr>
          <w:rFonts w:ascii="Tw Cen MT" w:hAnsi="Tw Cen MT"/>
          <w:color w:val="833C0B" w:themeColor="accent2" w:themeShade="80"/>
          <w:sz w:val="32"/>
          <w:szCs w:val="52"/>
          <w:u w:val="single"/>
        </w:rPr>
      </w:pPr>
    </w:p>
    <w:p w:rsidR="006A450B" w:rsidRPr="008A0246" w:rsidRDefault="008A0246" w:rsidP="00FB542D">
      <w:pPr>
        <w:rPr>
          <w:rFonts w:ascii="Tw Cen MT" w:hAnsi="Tw Cen MT"/>
          <w:b/>
          <w:sz w:val="28"/>
          <w:szCs w:val="52"/>
          <w:u w:val="single"/>
        </w:rPr>
      </w:pPr>
      <w:r w:rsidRPr="008A0246">
        <w:rPr>
          <w:rFonts w:ascii="Tw Cen MT" w:hAnsi="Tw Cen MT"/>
          <w:b/>
          <w:sz w:val="28"/>
          <w:szCs w:val="52"/>
          <w:u w:val="single"/>
        </w:rPr>
        <w:t xml:space="preserve">II. </w:t>
      </w:r>
      <w:r w:rsidR="006A450B" w:rsidRPr="008A0246">
        <w:rPr>
          <w:rFonts w:ascii="Tw Cen MT" w:hAnsi="Tw Cen MT"/>
          <w:b/>
          <w:sz w:val="28"/>
          <w:szCs w:val="52"/>
          <w:u w:val="single"/>
        </w:rPr>
        <w:t>THE MARACOOS REGION</w:t>
      </w:r>
    </w:p>
    <w:p w:rsidR="00074C12" w:rsidRDefault="008A0246" w:rsidP="004F184E">
      <w:pPr>
        <w:numPr>
          <w:ilvl w:val="0"/>
          <w:numId w:val="2"/>
        </w:numPr>
      </w:pPr>
      <w:r>
        <w:rPr>
          <w:b/>
          <w:i/>
        </w:rPr>
        <w:t>BOEM Environmental Studies Program</w:t>
      </w:r>
      <w:r w:rsidRPr="008A0246">
        <w:t xml:space="preserve">: </w:t>
      </w:r>
      <w:r>
        <w:t>u</w:t>
      </w:r>
      <w:r w:rsidR="00074C12" w:rsidRPr="008A0246">
        <w:t xml:space="preserve">nderstanding </w:t>
      </w:r>
      <w:r w:rsidR="00074C12" w:rsidRPr="008A0246">
        <w:rPr>
          <w:bCs/>
          <w:iCs/>
        </w:rPr>
        <w:t xml:space="preserve">migratory patterns </w:t>
      </w:r>
      <w:r w:rsidR="00074C12" w:rsidRPr="008A0246">
        <w:t>of fishes, birds, turtles, and marine mammals</w:t>
      </w:r>
      <w:r>
        <w:t xml:space="preserve"> and u</w:t>
      </w:r>
      <w:r w:rsidR="00074C12" w:rsidRPr="008A0246">
        <w:t xml:space="preserve">nderstanding </w:t>
      </w:r>
      <w:r w:rsidR="00074C12" w:rsidRPr="008A0246">
        <w:rPr>
          <w:b/>
          <w:bCs/>
          <w:i/>
          <w:iCs/>
        </w:rPr>
        <w:t>impacts</w:t>
      </w:r>
      <w:r w:rsidR="00074C12" w:rsidRPr="008A0246">
        <w:t xml:space="preserve"> and </w:t>
      </w:r>
      <w:r w:rsidR="00074C12" w:rsidRPr="008A0246">
        <w:rPr>
          <w:b/>
          <w:bCs/>
          <w:i/>
          <w:iCs/>
        </w:rPr>
        <w:t>recovery</w:t>
      </w:r>
      <w:r w:rsidR="00074C12" w:rsidRPr="008A0246">
        <w:t xml:space="preserve"> of </w:t>
      </w:r>
      <w:r>
        <w:t xml:space="preserve">energy development </w:t>
      </w:r>
      <w:r w:rsidR="0025553C">
        <w:t>and minerals extraction activities on the outer continental shelf</w:t>
      </w:r>
      <w:r w:rsidR="0025553C" w:rsidRPr="008A0246">
        <w:t xml:space="preserve"> </w:t>
      </w:r>
      <w:r w:rsidR="00074C12" w:rsidRPr="008A0246">
        <w:t>activities</w:t>
      </w:r>
      <w:r w:rsidR="0025553C">
        <w:t xml:space="preserve">. New studies: </w:t>
      </w:r>
      <w:r w:rsidR="0025553C" w:rsidRPr="0025553C">
        <w:rPr>
          <w:b/>
        </w:rPr>
        <w:t>2017</w:t>
      </w:r>
      <w:r w:rsidR="0025553C">
        <w:t xml:space="preserve"> - Assessing processes that drive fisheries productivity on New England sand shoals and extending lobster tracking (tag and release); </w:t>
      </w:r>
      <w:r w:rsidR="0025553C" w:rsidRPr="0025553C">
        <w:rPr>
          <w:b/>
        </w:rPr>
        <w:t>2018</w:t>
      </w:r>
      <w:r w:rsidR="0025553C">
        <w:t xml:space="preserve"> </w:t>
      </w:r>
      <w:r w:rsidR="0001222C">
        <w:t>– I</w:t>
      </w:r>
      <w:r w:rsidR="0025553C">
        <w:t>nclu</w:t>
      </w:r>
      <w:r w:rsidR="0001222C">
        <w:t xml:space="preserve">ding more glider work, passive acoustic tracking of </w:t>
      </w:r>
      <w:proofErr w:type="spellStart"/>
      <w:r w:rsidR="0001222C">
        <w:t>soniferous</w:t>
      </w:r>
      <w:proofErr w:type="spellEnd"/>
      <w:r w:rsidR="0001222C">
        <w:t xml:space="preserve"> fish and active acoustic monitoring (e.g., Dual frequency Identification </w:t>
      </w:r>
      <w:proofErr w:type="spellStart"/>
      <w:r w:rsidR="0001222C">
        <w:t>SONar</w:t>
      </w:r>
      <w:proofErr w:type="spellEnd"/>
      <w:r w:rsidR="0001222C">
        <w:t xml:space="preserve"> – </w:t>
      </w:r>
      <w:r w:rsidR="0001222C">
        <w:lastRenderedPageBreak/>
        <w:t xml:space="preserve">DIDSON systems), sea turtle satellite tagging/telemetry through AMAPPS and others and possible pinniped work.  </w:t>
      </w:r>
      <w:r w:rsidR="00B94117">
        <w:t xml:space="preserve">Priorities include, </w:t>
      </w:r>
      <w:proofErr w:type="spellStart"/>
      <w:r w:rsidR="00B94117">
        <w:t>i</w:t>
      </w:r>
      <w:proofErr w:type="spellEnd"/>
      <w:r w:rsidR="00B94117">
        <w:t>) the continuing high</w:t>
      </w:r>
      <w:r w:rsidR="0001222C">
        <w:t xml:space="preserve"> demand for endangered species, </w:t>
      </w:r>
      <w:proofErr w:type="spellStart"/>
      <w:r w:rsidR="0001222C">
        <w:t>eg</w:t>
      </w:r>
      <w:proofErr w:type="spellEnd"/>
      <w:r w:rsidR="0001222C">
        <w:t>, NARW,</w:t>
      </w:r>
      <w:r w:rsidR="00B94117">
        <w:t xml:space="preserve"> telemetry work, ii) possibly replacing regional animal movement with fine scale movement studies, and iii) the high value of pre-disturbance telemetry studies.</w:t>
      </w:r>
      <w:r w:rsidR="0001222C">
        <w:t xml:space="preserve"> </w:t>
      </w:r>
      <w:r w:rsidR="0025553C">
        <w:t xml:space="preserve">BOEM </w:t>
      </w:r>
      <w:r w:rsidR="00B94117">
        <w:t>supports</w:t>
      </w:r>
      <w:r w:rsidR="0025553C">
        <w:t xml:space="preserve"> the ATN for long-term monitoring and ecosystem-based management </w:t>
      </w:r>
    </w:p>
    <w:p w:rsidR="00FB1974" w:rsidRPr="00E11D51" w:rsidRDefault="00155166" w:rsidP="00FB1974">
      <w:pPr>
        <w:numPr>
          <w:ilvl w:val="0"/>
          <w:numId w:val="2"/>
        </w:numPr>
      </w:pPr>
      <w:r w:rsidRPr="00E11D51">
        <w:rPr>
          <w:b/>
          <w:i/>
        </w:rPr>
        <w:t>The Port of Virginia</w:t>
      </w:r>
      <w:r w:rsidR="00E11D51" w:rsidRPr="00E11D51">
        <w:rPr>
          <w:b/>
          <w:i/>
        </w:rPr>
        <w:t xml:space="preserve">-Maritime Community: </w:t>
      </w:r>
      <w:r w:rsidR="00E11D51">
        <w:t xml:space="preserve">Dredging, wharf construction, shipping; Sturgeon, turtles, birds, oysters; </w:t>
      </w:r>
      <w:r w:rsidR="00E11D51" w:rsidRPr="00E11D51">
        <w:rPr>
          <w:b/>
          <w:i/>
        </w:rPr>
        <w:t xml:space="preserve"> </w:t>
      </w:r>
      <w:r w:rsidR="00FB1974" w:rsidRPr="00E11D51">
        <w:t>Increases and imp</w:t>
      </w:r>
      <w:r w:rsidR="00E11D51" w:rsidRPr="00E11D51">
        <w:t xml:space="preserve">rovements in data </w:t>
      </w:r>
      <w:r w:rsidR="00E11D51">
        <w:t>and modeling; Need to be more informed with b</w:t>
      </w:r>
      <w:r w:rsidR="00FB1974" w:rsidRPr="00E11D51">
        <w:t>et</w:t>
      </w:r>
      <w:r w:rsidR="00E11D51">
        <w:t>ter data that can</w:t>
      </w:r>
      <w:r w:rsidR="00FB1974" w:rsidRPr="00E11D51">
        <w:t xml:space="preserve"> potentially lead to</w:t>
      </w:r>
      <w:r w:rsidR="00E11D51">
        <w:t xml:space="preserve"> r</w:t>
      </w:r>
      <w:r w:rsidR="00FB1974" w:rsidRPr="00E11D51">
        <w:t>eal-time decision-making</w:t>
      </w:r>
      <w:r w:rsidR="00E11D51">
        <w:t>; Be</w:t>
      </w:r>
      <w:r w:rsidR="00FB1974" w:rsidRPr="00E11D51">
        <w:t>tter regulation that is geared to needs of those watersheds</w:t>
      </w:r>
      <w:r w:rsidR="00E11D51">
        <w:t>; R</w:t>
      </w:r>
      <w:r w:rsidR="00FB1974" w:rsidRPr="00E11D51">
        <w:t>eal time marine mamm</w:t>
      </w:r>
      <w:r w:rsidR="00E11D51">
        <w:t xml:space="preserve">al alerts for shipping; Need better planning coordination -  </w:t>
      </w:r>
      <w:r w:rsidR="00FB1974" w:rsidRPr="00E11D51">
        <w:t>No less than 3 committees currently meeting in the Hampton Roads area</w:t>
      </w:r>
      <w:r w:rsidR="00E11D51">
        <w:t xml:space="preserve"> </w:t>
      </w:r>
      <w:r w:rsidR="00FB1974" w:rsidRPr="00E11D51">
        <w:t>Including Navy, Port, Localities, State &amp; Local Agencies/Planners</w:t>
      </w:r>
    </w:p>
    <w:p w:rsidR="00074C12" w:rsidRPr="00E11D51" w:rsidRDefault="00E11D51" w:rsidP="004F184E">
      <w:pPr>
        <w:numPr>
          <w:ilvl w:val="0"/>
          <w:numId w:val="2"/>
        </w:numPr>
      </w:pPr>
      <w:r>
        <w:rPr>
          <w:b/>
          <w:i/>
        </w:rPr>
        <w:t>Atlantic States Marine Fisheries Commission:</w:t>
      </w:r>
      <w:r>
        <w:t xml:space="preserve"> </w:t>
      </w:r>
      <w:r w:rsidR="002328AA">
        <w:t>Red drum - develop fish mortality estimates that includes telemetry data; Atlantic sturgeon – telemetry is currently used to estimate survival rates;</w:t>
      </w:r>
      <w:r w:rsidR="002328AA" w:rsidRPr="002328AA">
        <w:t xml:space="preserve"> </w:t>
      </w:r>
      <w:r w:rsidR="002328AA">
        <w:t>Striped bass – considering using telemetry data to look at emigration and immigration rates to spawning habitat</w:t>
      </w:r>
      <w:r w:rsidR="00A13B2E">
        <w:t xml:space="preserve">, different movements of female vs. males; Use telemetry data for future stock assessments, </w:t>
      </w:r>
      <w:proofErr w:type="spellStart"/>
      <w:r w:rsidR="00A13B2E">
        <w:t>eg</w:t>
      </w:r>
      <w:proofErr w:type="spellEnd"/>
      <w:r w:rsidR="00A13B2E">
        <w:t>.  Validation/tuning of traditional models, population estimates</w:t>
      </w:r>
    </w:p>
    <w:p w:rsidR="008A0246" w:rsidRPr="00E57CB5" w:rsidRDefault="00A13B2E" w:rsidP="004F184E">
      <w:pPr>
        <w:numPr>
          <w:ilvl w:val="0"/>
          <w:numId w:val="2"/>
        </w:numPr>
        <w:contextualSpacing/>
        <w:rPr>
          <w:b/>
          <w:i/>
        </w:rPr>
      </w:pPr>
      <w:r>
        <w:rPr>
          <w:b/>
          <w:i/>
        </w:rPr>
        <w:t>Atlantic Coastal Fish Habitat Partnership:</w:t>
      </w:r>
      <w:r>
        <w:t xml:space="preserve"> Use telemetry data to monitor fish passage use and population estimates for streams and rivers; to monitor habitat use in rivers, sounds, estuaries; </w:t>
      </w:r>
      <w:r w:rsidR="00E57CB5">
        <w:t>to provide data for models and assessments for example,  for fish habitat decision support</w:t>
      </w:r>
    </w:p>
    <w:p w:rsidR="0083446D" w:rsidRPr="0083446D" w:rsidRDefault="00E57CB5" w:rsidP="004F184E">
      <w:pPr>
        <w:numPr>
          <w:ilvl w:val="0"/>
          <w:numId w:val="2"/>
        </w:numPr>
        <w:contextualSpacing/>
        <w:rPr>
          <w:b/>
          <w:i/>
        </w:rPr>
      </w:pPr>
      <w:proofErr w:type="gramStart"/>
      <w:r>
        <w:rPr>
          <w:b/>
          <w:i/>
        </w:rPr>
        <w:t>U.S. Navy</w:t>
      </w:r>
      <w:r w:rsidR="0083446D">
        <w:rPr>
          <w:b/>
          <w:i/>
        </w:rPr>
        <w:t>/NAVFAC/Atlantic</w:t>
      </w:r>
      <w:r>
        <w:rPr>
          <w:b/>
          <w:i/>
        </w:rPr>
        <w:t xml:space="preserve"> Species Monitoring Program:</w:t>
      </w:r>
      <w:r>
        <w:t xml:space="preserve"> Navy is required to meet regulatory requirements for in water training an</w:t>
      </w:r>
      <w:r w:rsidR="00176991">
        <w:t>d</w:t>
      </w:r>
      <w:r>
        <w:t xml:space="preserve"> testing; Vessel whale strikes</w:t>
      </w:r>
      <w:r w:rsidR="0083446D">
        <w:t xml:space="preserve"> are a big concern</w:t>
      </w:r>
      <w:r>
        <w:t>; use satellite tagging to continue to answer questions re: site-fidelity, age class, use of high-traffic/training areas;</w:t>
      </w:r>
      <w:r w:rsidR="0083446D">
        <w:t xml:space="preserve"> </w:t>
      </w:r>
      <w:proofErr w:type="spellStart"/>
      <w:r w:rsidR="0083446D">
        <w:t>eg</w:t>
      </w:r>
      <w:proofErr w:type="spellEnd"/>
      <w:r w:rsidR="0083446D">
        <w:t xml:space="preserve">., </w:t>
      </w:r>
      <w:r>
        <w:t xml:space="preserve"> Do humpback whales spend significant time within or move through areas of U.S. Navy live fire and M</w:t>
      </w:r>
      <w:r w:rsidR="0083446D">
        <w:t>ine Neutralization Exercises (MINEX)?</w:t>
      </w:r>
      <w:proofErr w:type="gramEnd"/>
      <w:r>
        <w:t xml:space="preserve"> </w:t>
      </w:r>
    </w:p>
    <w:p w:rsidR="00AD0C0E" w:rsidRPr="00AD0C0E" w:rsidRDefault="0083446D" w:rsidP="004F184E">
      <w:pPr>
        <w:numPr>
          <w:ilvl w:val="0"/>
          <w:numId w:val="2"/>
        </w:numPr>
        <w:contextualSpacing/>
        <w:rPr>
          <w:b/>
          <w:i/>
        </w:rPr>
      </w:pPr>
      <w:r>
        <w:rPr>
          <w:b/>
          <w:i/>
        </w:rPr>
        <w:t>NOAA/NMFS:</w:t>
      </w:r>
      <w:r>
        <w:t xml:space="preserve"> supporting protected and endangered species: salmon, sturgeon, cetaceans, pinnipeds, turtles, sharks, cod; AMAPPS - use satellite and D-tag telemetry to estimate availability, describe habitat usage, and vocalization patterns; estimate broad scale abundance; develop fine scale seasonal, spatially explicit density estimates within the ecosystem context to be used for management purposes</w:t>
      </w:r>
    </w:p>
    <w:p w:rsidR="008D7F8F" w:rsidRDefault="008D7F8F" w:rsidP="008A0246">
      <w:pPr>
        <w:rPr>
          <w:rFonts w:ascii="Tw Cen MT" w:hAnsi="Tw Cen MT"/>
          <w:color w:val="833C0B" w:themeColor="accent2" w:themeShade="80"/>
          <w:sz w:val="32"/>
          <w:szCs w:val="52"/>
          <w:u w:val="single"/>
        </w:rPr>
      </w:pPr>
    </w:p>
    <w:p w:rsidR="008D7F8F" w:rsidRPr="008A0246" w:rsidRDefault="008D7F8F" w:rsidP="008A0246">
      <w:pPr>
        <w:ind w:left="1080"/>
        <w:rPr>
          <w:rFonts w:ascii="Tw Cen MT" w:hAnsi="Tw Cen MT"/>
          <w:color w:val="833C0B" w:themeColor="accent2" w:themeShade="80"/>
          <w:sz w:val="32"/>
          <w:szCs w:val="52"/>
          <w:u w:val="single"/>
        </w:rPr>
      </w:pPr>
    </w:p>
    <w:p w:rsidR="008201AE" w:rsidRDefault="008201AE" w:rsidP="00FB23BB">
      <w:pPr>
        <w:rPr>
          <w:rFonts w:ascii="Tw Cen MT" w:hAnsi="Tw Cen MT"/>
          <w:color w:val="833C0B" w:themeColor="accent2" w:themeShade="80"/>
          <w:sz w:val="32"/>
          <w:szCs w:val="52"/>
          <w:u w:val="single"/>
        </w:rPr>
      </w:pPr>
    </w:p>
    <w:p w:rsidR="008201AE" w:rsidRDefault="008201AE" w:rsidP="00322E8F">
      <w:pPr>
        <w:jc w:val="center"/>
        <w:rPr>
          <w:rFonts w:ascii="Tw Cen MT" w:hAnsi="Tw Cen MT"/>
          <w:color w:val="833C0B" w:themeColor="accent2" w:themeShade="80"/>
          <w:sz w:val="32"/>
          <w:szCs w:val="52"/>
          <w:u w:val="single"/>
        </w:rPr>
      </w:pPr>
    </w:p>
    <w:p w:rsidR="008201AE" w:rsidRDefault="008201AE"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t>APPENDIX C</w:t>
      </w:r>
    </w:p>
    <w:p w:rsidR="00322E8F" w:rsidRDefault="00322E8F" w:rsidP="00322E8F">
      <w:pPr>
        <w:jc w:val="center"/>
        <w:rPr>
          <w:rFonts w:ascii="Tw Cen MT" w:hAnsi="Tw Cen MT"/>
          <w:color w:val="833C0B" w:themeColor="accent2" w:themeShade="80"/>
          <w:sz w:val="32"/>
          <w:szCs w:val="52"/>
          <w:u w:val="single"/>
        </w:rPr>
      </w:pPr>
    </w:p>
    <w:p w:rsidR="00322E8F" w:rsidRDefault="009259A4"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943600" cy="7171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eelhouse 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171055"/>
                    </a:xfrm>
                    <a:prstGeom prst="rect">
                      <a:avLst/>
                    </a:prstGeom>
                  </pic:spPr>
                </pic:pic>
              </a:graphicData>
            </a:graphic>
          </wp:inline>
        </w:drawing>
      </w:r>
    </w:p>
    <w:p w:rsidR="00F94DE9" w:rsidRDefault="00F94DE9" w:rsidP="00322E8F">
      <w:pPr>
        <w:jc w:val="center"/>
        <w:rPr>
          <w:rFonts w:ascii="Tw Cen MT" w:hAnsi="Tw Cen MT"/>
          <w:color w:val="833C0B" w:themeColor="accent2" w:themeShade="80"/>
          <w:sz w:val="32"/>
          <w:szCs w:val="52"/>
          <w:u w:val="single"/>
        </w:rPr>
      </w:pPr>
    </w:p>
    <w:p w:rsidR="00A720C8" w:rsidRDefault="00F14BFC" w:rsidP="00322E8F">
      <w:pPr>
        <w:jc w:val="center"/>
        <w:rPr>
          <w:noProof/>
        </w:rPr>
      </w:pPr>
      <w:r>
        <w:rPr>
          <w:noProof/>
        </w:rPr>
        <w:lastRenderedPageBreak/>
        <w:drawing>
          <wp:inline distT="0" distB="0" distL="0" distR="0" wp14:anchorId="2C8EAB70" wp14:editId="2AD9CEED">
            <wp:extent cx="5943600" cy="738378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83780"/>
                    </a:xfrm>
                    <a:prstGeom prst="rect">
                      <a:avLst/>
                    </a:prstGeom>
                  </pic:spPr>
                </pic:pic>
              </a:graphicData>
            </a:graphic>
          </wp:inline>
        </w:drawing>
      </w:r>
    </w:p>
    <w:p w:rsidR="00A720C8" w:rsidRDefault="00A720C8" w:rsidP="00322E8F">
      <w:pPr>
        <w:jc w:val="center"/>
        <w:rPr>
          <w:noProof/>
        </w:rPr>
      </w:pPr>
    </w:p>
    <w:p w:rsidR="00A720C8" w:rsidRDefault="00A720C8" w:rsidP="00322E8F">
      <w:pPr>
        <w:jc w:val="center"/>
        <w:rPr>
          <w:noProof/>
        </w:rPr>
      </w:pPr>
    </w:p>
    <w:p w:rsidR="00A720C8" w:rsidRDefault="009259A4" w:rsidP="00322E8F">
      <w:pPr>
        <w:jc w:val="center"/>
        <w:rPr>
          <w:noProof/>
        </w:rPr>
      </w:pPr>
      <w:r>
        <w:rPr>
          <w:noProof/>
        </w:rPr>
        <w:lastRenderedPageBreak/>
        <w:drawing>
          <wp:inline distT="0" distB="0" distL="0" distR="0">
            <wp:extent cx="5943600" cy="7368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eelhouse 3.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368540"/>
                    </a:xfrm>
                    <a:prstGeom prst="rect">
                      <a:avLst/>
                    </a:prstGeom>
                  </pic:spPr>
                </pic:pic>
              </a:graphicData>
            </a:graphic>
          </wp:inline>
        </w:drawing>
      </w:r>
    </w:p>
    <w:p w:rsidR="00A720C8" w:rsidRDefault="00A720C8" w:rsidP="00322E8F">
      <w:pPr>
        <w:jc w:val="center"/>
        <w:rPr>
          <w:noProof/>
        </w:rPr>
      </w:pPr>
    </w:p>
    <w:p w:rsidR="003B3160" w:rsidRDefault="003B3160" w:rsidP="00322E8F">
      <w:pPr>
        <w:jc w:val="center"/>
        <w:rPr>
          <w:noProof/>
        </w:rPr>
      </w:pPr>
    </w:p>
    <w:p w:rsidR="003B3160" w:rsidRDefault="003B3160" w:rsidP="00322E8F">
      <w:pPr>
        <w:jc w:val="center"/>
        <w:rPr>
          <w:noProof/>
        </w:rPr>
      </w:pPr>
    </w:p>
    <w:p w:rsidR="00F14BFC" w:rsidRDefault="00F14BFC" w:rsidP="00322E8F">
      <w:pPr>
        <w:jc w:val="center"/>
        <w:rPr>
          <w:noProof/>
        </w:rPr>
      </w:pPr>
    </w:p>
    <w:p w:rsidR="003B3160" w:rsidRDefault="009259A4" w:rsidP="00322E8F">
      <w:pPr>
        <w:jc w:val="center"/>
        <w:rPr>
          <w:noProof/>
        </w:rPr>
      </w:pPr>
      <w:r>
        <w:rPr>
          <w:noProof/>
        </w:rPr>
        <w:drawing>
          <wp:inline distT="0" distB="0" distL="0" distR="0">
            <wp:extent cx="5943600" cy="7590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house 4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590790"/>
                    </a:xfrm>
                    <a:prstGeom prst="rect">
                      <a:avLst/>
                    </a:prstGeom>
                  </pic:spPr>
                </pic:pic>
              </a:graphicData>
            </a:graphic>
          </wp:inline>
        </w:drawing>
      </w:r>
    </w:p>
    <w:p w:rsidR="003B3160" w:rsidRDefault="009259A4" w:rsidP="00322E8F">
      <w:pPr>
        <w:jc w:val="center"/>
        <w:rPr>
          <w:noProof/>
        </w:rPr>
      </w:pPr>
      <w:r>
        <w:rPr>
          <w:noProof/>
        </w:rPr>
        <w:lastRenderedPageBreak/>
        <w:drawing>
          <wp:inline distT="0" distB="0" distL="0" distR="0">
            <wp:extent cx="5336633" cy="311987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eelhouse 4b.JPG"/>
                    <pic:cNvPicPr/>
                  </pic:nvPicPr>
                  <pic:blipFill>
                    <a:blip r:embed="rId24">
                      <a:extLst>
                        <a:ext uri="{28A0092B-C50C-407E-A947-70E740481C1C}">
                          <a14:useLocalDpi xmlns:a14="http://schemas.microsoft.com/office/drawing/2010/main" val="0"/>
                        </a:ext>
                      </a:extLst>
                    </a:blip>
                    <a:stretch>
                      <a:fillRect/>
                    </a:stretch>
                  </pic:blipFill>
                  <pic:spPr>
                    <a:xfrm>
                      <a:off x="0" y="0"/>
                      <a:ext cx="5358082" cy="3132417"/>
                    </a:xfrm>
                    <a:prstGeom prst="rect">
                      <a:avLst/>
                    </a:prstGeom>
                  </pic:spPr>
                </pic:pic>
              </a:graphicData>
            </a:graphic>
          </wp:inline>
        </w:drawing>
      </w: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3B3160" w:rsidRDefault="004A6B6D" w:rsidP="00322E8F">
      <w:pPr>
        <w:jc w:val="center"/>
        <w:rPr>
          <w:noProof/>
        </w:rPr>
      </w:pPr>
      <w:r>
        <w:rPr>
          <w:noProof/>
        </w:rPr>
        <w:t xml:space="preserve"> </w:t>
      </w:r>
    </w:p>
    <w:p w:rsidR="004A6B6D" w:rsidRDefault="009259A4" w:rsidP="00322E8F">
      <w:pPr>
        <w:jc w:val="center"/>
        <w:rPr>
          <w:noProof/>
        </w:rPr>
      </w:pPr>
      <w:r>
        <w:rPr>
          <w:noProof/>
        </w:rPr>
        <w:lastRenderedPageBreak/>
        <w:drawing>
          <wp:inline distT="0" distB="0" distL="0" distR="0" wp14:anchorId="526E24AB" wp14:editId="668185A4">
            <wp:extent cx="5943600" cy="7320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eelhouse 5a.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320915"/>
                    </a:xfrm>
                    <a:prstGeom prst="rect">
                      <a:avLst/>
                    </a:prstGeom>
                  </pic:spPr>
                </pic:pic>
              </a:graphicData>
            </a:graphic>
          </wp:inline>
        </w:drawing>
      </w:r>
    </w:p>
    <w:p w:rsidR="003B3160" w:rsidRDefault="003B3160" w:rsidP="00322E8F">
      <w:pPr>
        <w:jc w:val="center"/>
        <w:rPr>
          <w:noProof/>
        </w:rPr>
      </w:pPr>
    </w:p>
    <w:p w:rsidR="003B3160" w:rsidRDefault="003B3160" w:rsidP="00322E8F">
      <w:pPr>
        <w:jc w:val="center"/>
        <w:rPr>
          <w:noProof/>
        </w:rPr>
      </w:pPr>
    </w:p>
    <w:p w:rsidR="003B3160" w:rsidRDefault="003B3160"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9259A4" w:rsidP="00322E8F">
      <w:pPr>
        <w:jc w:val="center"/>
        <w:rPr>
          <w:noProof/>
        </w:rPr>
      </w:pPr>
      <w:r>
        <w:rPr>
          <w:noProof/>
        </w:rPr>
        <w:drawing>
          <wp:inline distT="0" distB="0" distL="0" distR="0">
            <wp:extent cx="5247564" cy="3034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eelhouse 5b.JPG"/>
                    <pic:cNvPicPr/>
                  </pic:nvPicPr>
                  <pic:blipFill>
                    <a:blip r:embed="rId26">
                      <a:extLst>
                        <a:ext uri="{28A0092B-C50C-407E-A947-70E740481C1C}">
                          <a14:useLocalDpi xmlns:a14="http://schemas.microsoft.com/office/drawing/2010/main" val="0"/>
                        </a:ext>
                      </a:extLst>
                    </a:blip>
                    <a:stretch>
                      <a:fillRect/>
                    </a:stretch>
                  </pic:blipFill>
                  <pic:spPr>
                    <a:xfrm>
                      <a:off x="0" y="0"/>
                      <a:ext cx="5261065" cy="3041975"/>
                    </a:xfrm>
                    <a:prstGeom prst="rect">
                      <a:avLst/>
                    </a:prstGeom>
                  </pic:spPr>
                </pic:pic>
              </a:graphicData>
            </a:graphic>
          </wp:inline>
        </w:drawing>
      </w: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C62D19" w:rsidP="00322E8F">
      <w:pPr>
        <w:jc w:val="center"/>
        <w:rPr>
          <w:noProof/>
        </w:rPr>
      </w:pPr>
      <w:r>
        <w:rPr>
          <w:noProof/>
        </w:rPr>
        <w:lastRenderedPageBreak/>
        <w:drawing>
          <wp:inline distT="0" distB="0" distL="0" distR="0">
            <wp:extent cx="5943600" cy="762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eelhouse 6a.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27620"/>
                    </a:xfrm>
                    <a:prstGeom prst="rect">
                      <a:avLst/>
                    </a:prstGeom>
                  </pic:spPr>
                </pic:pic>
              </a:graphicData>
            </a:graphic>
          </wp:inline>
        </w:drawing>
      </w:r>
    </w:p>
    <w:p w:rsidR="00F14BFC" w:rsidRDefault="00F14BFC" w:rsidP="00322E8F">
      <w:pPr>
        <w:jc w:val="center"/>
        <w:rPr>
          <w:noProof/>
        </w:rPr>
      </w:pPr>
    </w:p>
    <w:p w:rsidR="00F14BFC" w:rsidRDefault="00F14BFC" w:rsidP="00322E8F">
      <w:pPr>
        <w:jc w:val="center"/>
        <w:rPr>
          <w:noProof/>
        </w:rPr>
      </w:pPr>
    </w:p>
    <w:p w:rsidR="00F14BFC" w:rsidRDefault="00C62D19" w:rsidP="00322E8F">
      <w:pPr>
        <w:jc w:val="center"/>
        <w:rPr>
          <w:noProof/>
        </w:rPr>
      </w:pPr>
      <w:r>
        <w:rPr>
          <w:noProof/>
        </w:rPr>
        <w:lastRenderedPageBreak/>
        <w:drawing>
          <wp:inline distT="0" distB="0" distL="0" distR="0">
            <wp:extent cx="5504687" cy="196839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eelhouse 6b.JPG"/>
                    <pic:cNvPicPr/>
                  </pic:nvPicPr>
                  <pic:blipFill>
                    <a:blip r:embed="rId28">
                      <a:extLst>
                        <a:ext uri="{28A0092B-C50C-407E-A947-70E740481C1C}">
                          <a14:useLocalDpi xmlns:a14="http://schemas.microsoft.com/office/drawing/2010/main" val="0"/>
                        </a:ext>
                      </a:extLst>
                    </a:blip>
                    <a:stretch>
                      <a:fillRect/>
                    </a:stretch>
                  </pic:blipFill>
                  <pic:spPr>
                    <a:xfrm>
                      <a:off x="0" y="0"/>
                      <a:ext cx="5518942" cy="1973493"/>
                    </a:xfrm>
                    <a:prstGeom prst="rect">
                      <a:avLst/>
                    </a:prstGeom>
                  </pic:spPr>
                </pic:pic>
              </a:graphicData>
            </a:graphic>
          </wp:inline>
        </w:drawing>
      </w: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14BFC" w:rsidRDefault="00F14BFC" w:rsidP="00322E8F">
      <w:pPr>
        <w:jc w:val="center"/>
        <w:rPr>
          <w:noProof/>
        </w:rPr>
      </w:pPr>
    </w:p>
    <w:p w:rsidR="00F94DE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94360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eelhouse 7a.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26985"/>
                    </a:xfrm>
                    <a:prstGeom prst="rect">
                      <a:avLst/>
                    </a:prstGeom>
                  </pic:spPr>
                </pic:pic>
              </a:graphicData>
            </a:graphic>
          </wp:inline>
        </w:drawing>
      </w:r>
    </w:p>
    <w:p w:rsidR="00F94DE9" w:rsidRDefault="00F94DE9" w:rsidP="00322E8F">
      <w:pPr>
        <w:jc w:val="center"/>
        <w:rPr>
          <w:rFonts w:ascii="Tw Cen MT" w:hAnsi="Tw Cen MT"/>
          <w:color w:val="833C0B" w:themeColor="accent2" w:themeShade="80"/>
          <w:sz w:val="32"/>
          <w:szCs w:val="52"/>
          <w:u w:val="single"/>
        </w:rPr>
      </w:pPr>
    </w:p>
    <w:p w:rsidR="00F94DE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617487" cy="3291271"/>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eelhouse 7b.JPG"/>
                    <pic:cNvPicPr/>
                  </pic:nvPicPr>
                  <pic:blipFill>
                    <a:blip r:embed="rId30">
                      <a:extLst>
                        <a:ext uri="{28A0092B-C50C-407E-A947-70E740481C1C}">
                          <a14:useLocalDpi xmlns:a14="http://schemas.microsoft.com/office/drawing/2010/main" val="0"/>
                        </a:ext>
                      </a:extLst>
                    </a:blip>
                    <a:stretch>
                      <a:fillRect/>
                    </a:stretch>
                  </pic:blipFill>
                  <pic:spPr>
                    <a:xfrm>
                      <a:off x="0" y="0"/>
                      <a:ext cx="5631785" cy="3299648"/>
                    </a:xfrm>
                    <a:prstGeom prst="rect">
                      <a:avLst/>
                    </a:prstGeom>
                  </pic:spPr>
                </pic:pic>
              </a:graphicData>
            </a:graphic>
          </wp:inline>
        </w:drawing>
      </w: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F94DE9" w:rsidRDefault="00F94DE9"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943600" cy="780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eelhouse 8a.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rsidR="004A6B6D" w:rsidRDefault="004A6B6D" w:rsidP="00322E8F">
      <w:pPr>
        <w:jc w:val="center"/>
        <w:rPr>
          <w:rFonts w:ascii="Tw Cen MT" w:hAnsi="Tw Cen MT"/>
          <w:color w:val="833C0B" w:themeColor="accent2" w:themeShade="80"/>
          <w:sz w:val="32"/>
          <w:szCs w:val="52"/>
          <w:u w:val="single"/>
        </w:rPr>
      </w:pPr>
    </w:p>
    <w:p w:rsidR="004A6B6D"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14:anchorId="6A205907" wp14:editId="7604571A">
            <wp:extent cx="5525693" cy="603162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eelhouse 8b.JPG"/>
                    <pic:cNvPicPr/>
                  </pic:nvPicPr>
                  <pic:blipFill>
                    <a:blip r:embed="rId32">
                      <a:extLst>
                        <a:ext uri="{28A0092B-C50C-407E-A947-70E740481C1C}">
                          <a14:useLocalDpi xmlns:a14="http://schemas.microsoft.com/office/drawing/2010/main" val="0"/>
                        </a:ext>
                      </a:extLst>
                    </a:blip>
                    <a:stretch>
                      <a:fillRect/>
                    </a:stretch>
                  </pic:blipFill>
                  <pic:spPr>
                    <a:xfrm>
                      <a:off x="0" y="0"/>
                      <a:ext cx="5546479" cy="6054314"/>
                    </a:xfrm>
                    <a:prstGeom prst="rect">
                      <a:avLst/>
                    </a:prstGeom>
                  </pic:spPr>
                </pic:pic>
              </a:graphicData>
            </a:graphic>
          </wp:inline>
        </w:drawing>
      </w: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4A6B6D" w:rsidRDefault="004A6B6D" w:rsidP="00322E8F">
      <w:pPr>
        <w:jc w:val="center"/>
        <w:rPr>
          <w:rFonts w:ascii="Tw Cen MT" w:hAnsi="Tw Cen MT"/>
          <w:color w:val="833C0B" w:themeColor="accent2" w:themeShade="80"/>
          <w:sz w:val="32"/>
          <w:szCs w:val="52"/>
          <w:u w:val="single"/>
        </w:rPr>
      </w:pPr>
    </w:p>
    <w:p w:rsidR="00176E7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943600" cy="766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eelhouse 9a.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64450"/>
                    </a:xfrm>
                    <a:prstGeom prst="rect">
                      <a:avLst/>
                    </a:prstGeom>
                  </pic:spPr>
                </pic:pic>
              </a:graphicData>
            </a:graphic>
          </wp:inline>
        </w:drawing>
      </w:r>
    </w:p>
    <w:p w:rsidR="00176E79" w:rsidRDefault="00176E79" w:rsidP="00322E8F">
      <w:pPr>
        <w:jc w:val="center"/>
        <w:rPr>
          <w:rFonts w:ascii="Tw Cen MT" w:hAnsi="Tw Cen MT"/>
          <w:color w:val="833C0B" w:themeColor="accent2" w:themeShade="80"/>
          <w:sz w:val="32"/>
          <w:szCs w:val="52"/>
          <w:u w:val="single"/>
        </w:rPr>
      </w:pPr>
    </w:p>
    <w:p w:rsidR="00176E7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943600" cy="29298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eelhouse 9b.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29890"/>
                    </a:xfrm>
                    <a:prstGeom prst="rect">
                      <a:avLst/>
                    </a:prstGeom>
                  </pic:spPr>
                </pic:pic>
              </a:graphicData>
            </a:graphic>
          </wp:inline>
        </w:drawing>
      </w: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631307" cy="7506003"/>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heelhouse 10a.JPG"/>
                    <pic:cNvPicPr/>
                  </pic:nvPicPr>
                  <pic:blipFill>
                    <a:blip r:embed="rId35">
                      <a:extLst>
                        <a:ext uri="{28A0092B-C50C-407E-A947-70E740481C1C}">
                          <a14:useLocalDpi xmlns:a14="http://schemas.microsoft.com/office/drawing/2010/main" val="0"/>
                        </a:ext>
                      </a:extLst>
                    </a:blip>
                    <a:stretch>
                      <a:fillRect/>
                    </a:stretch>
                  </pic:blipFill>
                  <pic:spPr>
                    <a:xfrm>
                      <a:off x="0" y="0"/>
                      <a:ext cx="5643254" cy="7521927"/>
                    </a:xfrm>
                    <a:prstGeom prst="rect">
                      <a:avLst/>
                    </a:prstGeom>
                  </pic:spPr>
                </pic:pic>
              </a:graphicData>
            </a:graphic>
          </wp:inline>
        </w:drawing>
      </w:r>
    </w:p>
    <w:p w:rsidR="00176E79" w:rsidRDefault="00C62D19" w:rsidP="00322E8F">
      <w:pPr>
        <w:jc w:val="center"/>
        <w:rPr>
          <w:rFonts w:ascii="Tw Cen MT" w:hAnsi="Tw Cen MT"/>
          <w:color w:val="833C0B" w:themeColor="accent2" w:themeShade="80"/>
          <w:sz w:val="32"/>
          <w:szCs w:val="52"/>
          <w:u w:val="single"/>
        </w:rPr>
      </w:pPr>
      <w:r>
        <w:rPr>
          <w:rFonts w:ascii="Tw Cen MT" w:hAnsi="Tw Cen MT"/>
          <w:noProof/>
          <w:color w:val="833C0B" w:themeColor="accent2" w:themeShade="80"/>
          <w:sz w:val="32"/>
          <w:szCs w:val="52"/>
          <w:u w:val="single"/>
        </w:rPr>
        <w:lastRenderedPageBreak/>
        <w:drawing>
          <wp:inline distT="0" distB="0" distL="0" distR="0">
            <wp:extent cx="5322090" cy="2259046"/>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heelhouse 10b.JPG"/>
                    <pic:cNvPicPr/>
                  </pic:nvPicPr>
                  <pic:blipFill>
                    <a:blip r:embed="rId36">
                      <a:extLst>
                        <a:ext uri="{28A0092B-C50C-407E-A947-70E740481C1C}">
                          <a14:useLocalDpi xmlns:a14="http://schemas.microsoft.com/office/drawing/2010/main" val="0"/>
                        </a:ext>
                      </a:extLst>
                    </a:blip>
                    <a:stretch>
                      <a:fillRect/>
                    </a:stretch>
                  </pic:blipFill>
                  <pic:spPr>
                    <a:xfrm>
                      <a:off x="0" y="0"/>
                      <a:ext cx="5360368" cy="2275294"/>
                    </a:xfrm>
                    <a:prstGeom prst="rect">
                      <a:avLst/>
                    </a:prstGeom>
                  </pic:spPr>
                </pic:pic>
              </a:graphicData>
            </a:graphic>
          </wp:inline>
        </w:drawing>
      </w: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322E8F">
      <w:pPr>
        <w:jc w:val="center"/>
        <w:rPr>
          <w:rFonts w:ascii="Tw Cen MT" w:hAnsi="Tw Cen MT"/>
          <w:color w:val="833C0B" w:themeColor="accent2" w:themeShade="80"/>
          <w:sz w:val="32"/>
          <w:szCs w:val="52"/>
          <w:u w:val="single"/>
        </w:rPr>
      </w:pPr>
    </w:p>
    <w:p w:rsidR="00176E79" w:rsidRDefault="00176E79" w:rsidP="00C62D19">
      <w:pPr>
        <w:rPr>
          <w:rFonts w:ascii="Tw Cen MT" w:hAnsi="Tw Cen MT"/>
          <w:color w:val="833C0B" w:themeColor="accent2" w:themeShade="80"/>
          <w:sz w:val="32"/>
          <w:szCs w:val="52"/>
          <w:u w:val="single"/>
        </w:rPr>
      </w:pPr>
    </w:p>
    <w:p w:rsidR="00322E8F" w:rsidRDefault="00E16423"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lastRenderedPageBreak/>
        <w:t>APPENDIX D</w:t>
      </w:r>
    </w:p>
    <w:p w:rsidR="00941203" w:rsidRDefault="00941203" w:rsidP="00322E8F">
      <w:pPr>
        <w:jc w:val="center"/>
        <w:rPr>
          <w:rFonts w:ascii="Arial" w:hAnsi="Arial" w:cs="Arial"/>
          <w:b/>
          <w:sz w:val="28"/>
          <w:szCs w:val="52"/>
        </w:rPr>
      </w:pPr>
    </w:p>
    <w:p w:rsidR="00322E8F" w:rsidRPr="00941203" w:rsidRDefault="00941203" w:rsidP="00322E8F">
      <w:pPr>
        <w:jc w:val="center"/>
        <w:rPr>
          <w:rFonts w:ascii="Arial" w:hAnsi="Arial" w:cs="Arial"/>
          <w:b/>
          <w:sz w:val="28"/>
          <w:szCs w:val="52"/>
        </w:rPr>
      </w:pPr>
      <w:r>
        <w:rPr>
          <w:rFonts w:ascii="Arial" w:hAnsi="Arial" w:cs="Arial"/>
          <w:b/>
          <w:sz w:val="28"/>
          <w:szCs w:val="52"/>
        </w:rPr>
        <w:t>ATN NETWORK COORDINATOR TASKS</w:t>
      </w:r>
    </w:p>
    <w:p w:rsidR="00941203" w:rsidRDefault="00941203" w:rsidP="00322E8F">
      <w:pPr>
        <w:jc w:val="center"/>
        <w:rPr>
          <w:rFonts w:ascii="Tw Cen MT" w:hAnsi="Tw Cen MT"/>
          <w:color w:val="833C0B" w:themeColor="accent2" w:themeShade="80"/>
          <w:sz w:val="32"/>
          <w:szCs w:val="52"/>
          <w:u w:val="single"/>
        </w:rPr>
      </w:pPr>
    </w:p>
    <w:p w:rsidR="00941203" w:rsidRPr="008D7F8F"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8D7F8F">
        <w:rPr>
          <w:rFonts w:ascii="Calibri" w:eastAsia="+mn-ea" w:hAnsi="Calibri" w:cs="Calibri"/>
          <w:color w:val="081665"/>
          <w:kern w:val="24"/>
          <w:sz w:val="24"/>
          <w:szCs w:val="48"/>
        </w:rPr>
        <w:t>Serve as the POC for the ATN though the IOOS Program Office</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Calibri"/>
          <w:color w:val="081665"/>
          <w:kern w:val="24"/>
          <w:sz w:val="24"/>
          <w:szCs w:val="24"/>
        </w:rPr>
        <w:t>Facilitate Communication &amp; Information E</w:t>
      </w:r>
      <w:r>
        <w:rPr>
          <w:rFonts w:ascii="Calibri" w:eastAsia="+mn-ea" w:hAnsi="Calibri" w:cs="Calibri"/>
          <w:color w:val="081665"/>
          <w:kern w:val="24"/>
          <w:sz w:val="24"/>
          <w:szCs w:val="24"/>
        </w:rPr>
        <w:t xml:space="preserve">xchange among </w:t>
      </w:r>
      <w:r>
        <w:rPr>
          <w:rFonts w:ascii="Calibri" w:eastAsia="+mn-ea" w:hAnsi="Calibri" w:cs="Calibri"/>
          <w:color w:val="081665"/>
          <w:kern w:val="24"/>
          <w:sz w:val="24"/>
          <w:szCs w:val="24"/>
        </w:rPr>
        <w:br/>
        <w:t xml:space="preserve"> </w:t>
      </w:r>
      <w:r w:rsidRPr="00941203">
        <w:rPr>
          <w:rFonts w:ascii="Calibri" w:eastAsia="+mn-ea" w:hAnsi="Calibri" w:cs="Calibri"/>
          <w:color w:val="081665"/>
          <w:kern w:val="24"/>
          <w:sz w:val="24"/>
          <w:szCs w:val="24"/>
        </w:rPr>
        <w:t>Parties Involved</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Calibri"/>
          <w:color w:val="081665"/>
          <w:kern w:val="24"/>
          <w:sz w:val="24"/>
          <w:szCs w:val="24"/>
        </w:rPr>
        <w:t>Coordinate Overarching Planning and Resource Management</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Calibri"/>
          <w:color w:val="081665"/>
          <w:kern w:val="24"/>
          <w:sz w:val="24"/>
          <w:szCs w:val="24"/>
        </w:rPr>
        <w:t>Facilitate, Develop &amp; Support Multi-Agen</w:t>
      </w:r>
      <w:r>
        <w:rPr>
          <w:rFonts w:ascii="Calibri" w:eastAsia="+mn-ea" w:hAnsi="Calibri" w:cs="Calibri"/>
          <w:color w:val="081665"/>
          <w:kern w:val="24"/>
          <w:sz w:val="24"/>
          <w:szCs w:val="24"/>
        </w:rPr>
        <w:t xml:space="preserve">cy and Institutional </w:t>
      </w:r>
      <w:r>
        <w:rPr>
          <w:rFonts w:ascii="Calibri" w:eastAsia="+mn-ea" w:hAnsi="Calibri" w:cs="Calibri"/>
          <w:color w:val="081665"/>
          <w:kern w:val="24"/>
          <w:sz w:val="24"/>
          <w:szCs w:val="24"/>
        </w:rPr>
        <w:br/>
      </w:r>
      <w:r w:rsidRPr="00941203">
        <w:rPr>
          <w:rFonts w:ascii="Calibri" w:eastAsia="+mn-ea" w:hAnsi="Calibri" w:cs="Calibri"/>
          <w:color w:val="081665"/>
          <w:kern w:val="24"/>
          <w:sz w:val="24"/>
          <w:szCs w:val="24"/>
        </w:rPr>
        <w:t>Collaborations that Conduct and/or Promote Animal Telemetry</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Calibri"/>
          <w:color w:val="081665"/>
          <w:kern w:val="24"/>
          <w:sz w:val="24"/>
          <w:szCs w:val="24"/>
        </w:rPr>
        <w:t>Harmonize the Needs of the A</w:t>
      </w:r>
      <w:r>
        <w:rPr>
          <w:rFonts w:ascii="Calibri" w:eastAsia="+mn-ea" w:hAnsi="Calibri" w:cs="Calibri"/>
          <w:color w:val="081665"/>
          <w:kern w:val="24"/>
          <w:sz w:val="24"/>
          <w:szCs w:val="24"/>
        </w:rPr>
        <w:t xml:space="preserve">TN SG, the IOOS PO,RA’s, and </w:t>
      </w:r>
      <w:r>
        <w:rPr>
          <w:rFonts w:ascii="Calibri" w:eastAsia="+mn-ea" w:hAnsi="Calibri" w:cs="Calibri"/>
          <w:color w:val="081665"/>
          <w:kern w:val="24"/>
          <w:sz w:val="24"/>
          <w:szCs w:val="24"/>
        </w:rPr>
        <w:br/>
      </w:r>
      <w:r w:rsidRPr="00941203">
        <w:rPr>
          <w:rFonts w:ascii="Calibri" w:eastAsia="+mn-ea" w:hAnsi="Calibri" w:cs="Calibri"/>
          <w:color w:val="081665"/>
          <w:kern w:val="24"/>
          <w:sz w:val="24"/>
          <w:szCs w:val="24"/>
        </w:rPr>
        <w:t>Stakeholders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Calibri"/>
          <w:color w:val="081665"/>
          <w:kern w:val="24"/>
          <w:sz w:val="24"/>
          <w:szCs w:val="24"/>
        </w:rPr>
        <w:t xml:space="preserve">Report to the IOOS OPS Div. Chief </w:t>
      </w:r>
      <w:r>
        <w:rPr>
          <w:rFonts w:ascii="Calibri" w:eastAsia="+mn-ea" w:hAnsi="Calibri" w:cs="Calibri"/>
          <w:color w:val="081665"/>
          <w:kern w:val="24"/>
          <w:sz w:val="24"/>
          <w:szCs w:val="24"/>
        </w:rPr>
        <w:t xml:space="preserve">on Admin. Matters and to the </w:t>
      </w:r>
      <w:r>
        <w:rPr>
          <w:rFonts w:ascii="Calibri" w:eastAsia="+mn-ea" w:hAnsi="Calibri" w:cs="Calibri"/>
          <w:color w:val="081665"/>
          <w:kern w:val="24"/>
          <w:sz w:val="24"/>
          <w:szCs w:val="24"/>
        </w:rPr>
        <w:br/>
      </w:r>
      <w:r w:rsidRPr="00941203">
        <w:rPr>
          <w:rFonts w:ascii="Calibri" w:eastAsia="+mn-ea" w:hAnsi="Calibri" w:cs="Calibri"/>
          <w:color w:val="081665"/>
          <w:kern w:val="24"/>
          <w:sz w:val="24"/>
          <w:szCs w:val="24"/>
        </w:rPr>
        <w:t>SG on All Programmatic Matters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mn-cs"/>
          <w:color w:val="081665"/>
          <w:kern w:val="24"/>
          <w:sz w:val="24"/>
          <w:szCs w:val="24"/>
        </w:rPr>
        <w:t>In coordination with the SG, lead the ongoing development of the overall ATN</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mn-cs"/>
          <w:color w:val="081665"/>
          <w:kern w:val="24"/>
          <w:sz w:val="24"/>
          <w:szCs w:val="24"/>
        </w:rPr>
        <w:t xml:space="preserve"> In coordination with the U.S. IOOS PO, support ATN implementation and pursue opportunities to advance ATN objectives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mn-cs"/>
          <w:color w:val="081665"/>
          <w:kern w:val="24"/>
          <w:sz w:val="24"/>
          <w:szCs w:val="24"/>
        </w:rPr>
        <w:t>Develop the annual operating plan and budget materials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mn-cs"/>
          <w:color w:val="081665"/>
          <w:kern w:val="24"/>
          <w:sz w:val="24"/>
          <w:szCs w:val="24"/>
        </w:rPr>
        <w:t xml:space="preserve">Support the SG and the interagency funding mechanisms </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Pr>
          <w:rFonts w:ascii="Calibri" w:eastAsia="+mn-ea" w:hAnsi="Calibri" w:cs="+mn-cs"/>
          <w:color w:val="081665"/>
          <w:kern w:val="24"/>
          <w:sz w:val="24"/>
          <w:szCs w:val="24"/>
        </w:rPr>
        <w:t>C</w:t>
      </w:r>
      <w:r w:rsidRPr="00941203">
        <w:rPr>
          <w:rFonts w:ascii="Calibri" w:eastAsia="+mn-ea" w:hAnsi="Calibri" w:cs="+mn-cs"/>
          <w:color w:val="081665"/>
          <w:kern w:val="24"/>
          <w:sz w:val="24"/>
          <w:szCs w:val="24"/>
        </w:rPr>
        <w:t>oordinate and ensure regular communication with the U.S. IOOS RAs and regional experts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mn-ea" w:hAnsi="Calibri" w:cs="+mn-cs"/>
          <w:color w:val="081665"/>
          <w:kern w:val="24"/>
          <w:sz w:val="24"/>
          <w:szCs w:val="24"/>
        </w:rPr>
        <w:t xml:space="preserve">Serve as a liaison between all parties involved in the ATN, including the U.S. IOOS PO, U.S. IOOS, RAs, SG, Federal agencies, and regional experts </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Theme="minorEastAsia" w:hAnsi="Calibri"/>
          <w:color w:val="081665"/>
          <w:kern w:val="24"/>
          <w:sz w:val="24"/>
          <w:szCs w:val="24"/>
        </w:rPr>
        <w:t>Ensure that the ATN activities are integr</w:t>
      </w:r>
      <w:r>
        <w:rPr>
          <w:rFonts w:ascii="Calibri" w:eastAsiaTheme="minorEastAsia" w:hAnsi="Calibri"/>
          <w:color w:val="081665"/>
          <w:kern w:val="24"/>
          <w:sz w:val="24"/>
          <w:szCs w:val="24"/>
        </w:rPr>
        <w:t xml:space="preserve">ated with other ocean  </w:t>
      </w:r>
      <w:r>
        <w:rPr>
          <w:rFonts w:ascii="Calibri" w:eastAsiaTheme="minorEastAsia" w:hAnsi="Calibri"/>
          <w:color w:val="081665"/>
          <w:kern w:val="24"/>
          <w:sz w:val="24"/>
          <w:szCs w:val="24"/>
        </w:rPr>
        <w:br/>
      </w:r>
      <w:r w:rsidRPr="00941203">
        <w:rPr>
          <w:rFonts w:ascii="Calibri" w:eastAsiaTheme="minorEastAsia" w:hAnsi="Calibri"/>
          <w:color w:val="081665"/>
          <w:kern w:val="24"/>
          <w:sz w:val="24"/>
          <w:szCs w:val="24"/>
        </w:rPr>
        <w:t>observing activities</w:t>
      </w:r>
    </w:p>
    <w:p w:rsidR="00941203" w:rsidRPr="00941203"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941203">
        <w:rPr>
          <w:rFonts w:ascii="Calibri" w:eastAsiaTheme="minorEastAsia" w:hAnsi="Calibri"/>
          <w:color w:val="081665"/>
          <w:kern w:val="24"/>
          <w:sz w:val="24"/>
          <w:szCs w:val="24"/>
        </w:rPr>
        <w:t xml:space="preserve">Track network performance metrics and report the results to the </w:t>
      </w:r>
      <w:r w:rsidRPr="00941203">
        <w:rPr>
          <w:rFonts w:ascii="Calibri" w:eastAsiaTheme="minorEastAsia" w:hAnsi="Calibri"/>
          <w:color w:val="081665"/>
          <w:kern w:val="24"/>
          <w:sz w:val="24"/>
          <w:szCs w:val="24"/>
        </w:rPr>
        <w:br/>
        <w:t xml:space="preserve">SG and to U.S. IOOS PO leadership </w:t>
      </w:r>
    </w:p>
    <w:p w:rsidR="00941203" w:rsidRPr="00356C19" w:rsidRDefault="00EF7182" w:rsidP="004F184E">
      <w:pPr>
        <w:pStyle w:val="ListParagraph"/>
        <w:numPr>
          <w:ilvl w:val="0"/>
          <w:numId w:val="1"/>
        </w:numPr>
        <w:spacing w:after="0" w:line="240" w:lineRule="auto"/>
        <w:jc w:val="both"/>
        <w:rPr>
          <w:rFonts w:ascii="Times New Roman" w:eastAsia="Times New Roman" w:hAnsi="Times New Roman" w:cs="Times New Roman"/>
          <w:sz w:val="24"/>
          <w:szCs w:val="24"/>
        </w:rPr>
      </w:pPr>
      <w:r>
        <w:rPr>
          <w:rFonts w:ascii="Calibri" w:eastAsiaTheme="minorEastAsia" w:hAnsi="Calibri"/>
          <w:color w:val="081665"/>
          <w:kern w:val="24"/>
          <w:sz w:val="24"/>
          <w:szCs w:val="24"/>
        </w:rPr>
        <w:t xml:space="preserve">In </w:t>
      </w:r>
      <w:r w:rsidR="00941203" w:rsidRPr="00941203">
        <w:rPr>
          <w:rFonts w:ascii="Calibri" w:eastAsiaTheme="minorEastAsia" w:hAnsi="Calibri"/>
          <w:color w:val="081665"/>
          <w:kern w:val="24"/>
          <w:sz w:val="24"/>
          <w:szCs w:val="24"/>
        </w:rPr>
        <w:t xml:space="preserve">coordination with the U.S. IOOS PO, oversee the DAC O&amp;M, </w:t>
      </w:r>
      <w:r w:rsidR="00941203" w:rsidRPr="00941203">
        <w:rPr>
          <w:rFonts w:ascii="Calibri" w:eastAsiaTheme="minorEastAsia" w:hAnsi="Calibri"/>
          <w:color w:val="081665"/>
          <w:kern w:val="24"/>
          <w:sz w:val="24"/>
          <w:szCs w:val="24"/>
        </w:rPr>
        <w:br/>
        <w:t>which may be contracted to a third party</w:t>
      </w:r>
    </w:p>
    <w:p w:rsidR="00941203" w:rsidRPr="00356C19"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356C19">
        <w:rPr>
          <w:rFonts w:ascii="Calibri" w:eastAsiaTheme="minorEastAsia" w:hAnsi="Calibri"/>
          <w:color w:val="081665"/>
          <w:kern w:val="24"/>
          <w:sz w:val="24"/>
          <w:szCs w:val="24"/>
        </w:rPr>
        <w:t xml:space="preserve">Support data coordination and training </w:t>
      </w:r>
    </w:p>
    <w:p w:rsidR="00941203" w:rsidRPr="00356C19" w:rsidRDefault="00941203" w:rsidP="004F184E">
      <w:pPr>
        <w:pStyle w:val="ListParagraph"/>
        <w:numPr>
          <w:ilvl w:val="0"/>
          <w:numId w:val="1"/>
        </w:numPr>
        <w:spacing w:after="0" w:line="240" w:lineRule="auto"/>
        <w:jc w:val="both"/>
        <w:rPr>
          <w:rFonts w:ascii="Times New Roman" w:eastAsia="Times New Roman" w:hAnsi="Times New Roman" w:cs="Times New Roman"/>
          <w:sz w:val="24"/>
          <w:szCs w:val="24"/>
        </w:rPr>
      </w:pPr>
      <w:r w:rsidRPr="00356C19">
        <w:rPr>
          <w:rFonts w:ascii="Calibri" w:eastAsiaTheme="minorEastAsia" w:hAnsi="Calibri"/>
          <w:color w:val="081665"/>
          <w:kern w:val="24"/>
          <w:sz w:val="24"/>
          <w:szCs w:val="24"/>
        </w:rPr>
        <w:t>Support outreach to the stakeholder</w:t>
      </w:r>
      <w:r w:rsidR="00356C19">
        <w:rPr>
          <w:rFonts w:ascii="Calibri" w:eastAsiaTheme="minorEastAsia" w:hAnsi="Calibri"/>
          <w:color w:val="081665"/>
          <w:kern w:val="24"/>
          <w:sz w:val="24"/>
          <w:szCs w:val="24"/>
        </w:rPr>
        <w:t>s</w:t>
      </w:r>
      <w:r w:rsidRPr="00356C19">
        <w:rPr>
          <w:rFonts w:ascii="Calibri" w:eastAsiaTheme="minorEastAsia" w:hAnsi="Calibri"/>
          <w:color w:val="081665"/>
          <w:kern w:val="24"/>
          <w:sz w:val="24"/>
          <w:szCs w:val="24"/>
        </w:rPr>
        <w:t xml:space="preserve"> and user</w:t>
      </w:r>
      <w:r w:rsidR="00356C19">
        <w:rPr>
          <w:rFonts w:ascii="Calibri" w:eastAsiaTheme="minorEastAsia" w:hAnsi="Calibri"/>
          <w:color w:val="081665"/>
          <w:kern w:val="24"/>
          <w:sz w:val="24"/>
          <w:szCs w:val="24"/>
        </w:rPr>
        <w:t>s</w:t>
      </w:r>
    </w:p>
    <w:p w:rsidR="00941203" w:rsidRDefault="00941203" w:rsidP="00322E8F">
      <w:pPr>
        <w:jc w:val="center"/>
        <w:rPr>
          <w:rFonts w:ascii="Tw Cen MT" w:hAnsi="Tw Cen MT"/>
          <w:color w:val="833C0B" w:themeColor="accent2" w:themeShade="80"/>
          <w:sz w:val="32"/>
          <w:szCs w:val="52"/>
          <w:u w:val="single"/>
        </w:rPr>
      </w:pPr>
    </w:p>
    <w:p w:rsidR="00941203" w:rsidRDefault="00941203" w:rsidP="00322E8F">
      <w:pPr>
        <w:jc w:val="center"/>
        <w:rPr>
          <w:rFonts w:ascii="Tw Cen MT" w:hAnsi="Tw Cen MT"/>
          <w:color w:val="833C0B" w:themeColor="accent2" w:themeShade="80"/>
          <w:sz w:val="32"/>
          <w:szCs w:val="52"/>
          <w:u w:val="single"/>
        </w:rPr>
      </w:pPr>
    </w:p>
    <w:p w:rsidR="00941203" w:rsidRDefault="00941203" w:rsidP="00322E8F">
      <w:pPr>
        <w:jc w:val="center"/>
        <w:rPr>
          <w:rFonts w:ascii="Tw Cen MT" w:hAnsi="Tw Cen MT"/>
          <w:color w:val="833C0B" w:themeColor="accent2" w:themeShade="80"/>
          <w:sz w:val="32"/>
          <w:szCs w:val="52"/>
          <w:u w:val="single"/>
        </w:rPr>
      </w:pPr>
    </w:p>
    <w:p w:rsidR="00322E8F" w:rsidRDefault="00322E8F" w:rsidP="00FB23BB">
      <w:pPr>
        <w:rPr>
          <w:rFonts w:ascii="Tw Cen MT" w:hAnsi="Tw Cen MT"/>
          <w:color w:val="833C0B" w:themeColor="accent2" w:themeShade="80"/>
          <w:sz w:val="32"/>
          <w:szCs w:val="52"/>
          <w:u w:val="single"/>
        </w:rPr>
      </w:pPr>
    </w:p>
    <w:p w:rsidR="00322E8F" w:rsidRDefault="00941203" w:rsidP="00322E8F">
      <w:pPr>
        <w:jc w:val="center"/>
        <w:rPr>
          <w:rFonts w:ascii="Tw Cen MT" w:hAnsi="Tw Cen MT"/>
          <w:color w:val="833C0B" w:themeColor="accent2" w:themeShade="80"/>
          <w:sz w:val="32"/>
          <w:szCs w:val="52"/>
          <w:u w:val="single"/>
        </w:rPr>
      </w:pPr>
      <w:r>
        <w:rPr>
          <w:rFonts w:ascii="Tw Cen MT" w:hAnsi="Tw Cen MT"/>
          <w:color w:val="833C0B" w:themeColor="accent2" w:themeShade="80"/>
          <w:sz w:val="32"/>
          <w:szCs w:val="52"/>
          <w:u w:val="single"/>
        </w:rPr>
        <w:lastRenderedPageBreak/>
        <w:t xml:space="preserve">APPENDIX </w:t>
      </w:r>
      <w:r w:rsidR="00E16423">
        <w:rPr>
          <w:rFonts w:ascii="Tw Cen MT" w:hAnsi="Tw Cen MT"/>
          <w:color w:val="833C0B" w:themeColor="accent2" w:themeShade="80"/>
          <w:sz w:val="32"/>
          <w:szCs w:val="52"/>
          <w:u w:val="single"/>
        </w:rPr>
        <w:t>E</w:t>
      </w:r>
    </w:p>
    <w:tbl>
      <w:tblPr>
        <w:tblpPr w:leftFromText="180" w:rightFromText="180" w:vertAnchor="text" w:horzAnchor="margin" w:tblpXSpec="center" w:tblpY="410"/>
        <w:tblW w:w="6160" w:type="dxa"/>
        <w:tblLook w:val="04A0" w:firstRow="1" w:lastRow="0" w:firstColumn="1" w:lastColumn="0" w:noHBand="0" w:noVBand="1"/>
      </w:tblPr>
      <w:tblGrid>
        <w:gridCol w:w="1520"/>
        <w:gridCol w:w="4640"/>
      </w:tblGrid>
      <w:tr w:rsidR="00322E8F" w:rsidRPr="00322E8F" w:rsidTr="00322E8F">
        <w:trPr>
          <w:trHeight w:val="80"/>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4"/>
                <w:szCs w:val="24"/>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r>
      <w:tr w:rsidR="00322E8F" w:rsidRPr="00322E8F" w:rsidTr="00322E8F">
        <w:trPr>
          <w:trHeight w:val="360"/>
        </w:trPr>
        <w:tc>
          <w:tcPr>
            <w:tcW w:w="6160" w:type="dxa"/>
            <w:gridSpan w:val="2"/>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b/>
                <w:bCs/>
                <w:color w:val="000000"/>
                <w:sz w:val="28"/>
                <w:szCs w:val="28"/>
              </w:rPr>
            </w:pPr>
            <w:r w:rsidRPr="00322E8F">
              <w:rPr>
                <w:rFonts w:ascii="Arial" w:eastAsia="Times New Roman" w:hAnsi="Arial" w:cs="Arial"/>
                <w:b/>
                <w:bCs/>
                <w:color w:val="000000"/>
                <w:sz w:val="28"/>
                <w:szCs w:val="28"/>
              </w:rPr>
              <w:t>BILL WOODWARD ATN TRAVEL SUMMARY</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b/>
                <w:bCs/>
                <w:color w:val="000000"/>
                <w:sz w:val="28"/>
                <w:szCs w:val="28"/>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b/>
                <w:bCs/>
                <w:sz w:val="24"/>
                <w:szCs w:val="24"/>
              </w:rPr>
            </w:pPr>
            <w:r w:rsidRPr="00322E8F">
              <w:rPr>
                <w:rFonts w:ascii="Arial" w:eastAsia="Times New Roman" w:hAnsi="Arial" w:cs="Arial"/>
                <w:b/>
                <w:bCs/>
                <w:sz w:val="24"/>
                <w:szCs w:val="24"/>
              </w:rPr>
              <w:t>CY-2016</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b/>
                <w:bCs/>
                <w:sz w:val="24"/>
                <w:szCs w:val="24"/>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May 12-13</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MARACOOS Mtg - Annapolis</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May 16</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NMFS Sturgeon Mtg - W. Virginia</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June 1-2</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OTN Symposium - Halifax, NS</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June 10-11</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FACT Mtg - Jupiter FL</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August 15-17</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NART Workshop - Fall River, MA</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Oct 24-28</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iTAG Visit/USCAN - St. Pete/St. Croix</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b/>
                <w:bCs/>
                <w:sz w:val="24"/>
                <w:szCs w:val="24"/>
              </w:rPr>
            </w:pPr>
            <w:r w:rsidRPr="00322E8F">
              <w:rPr>
                <w:rFonts w:ascii="Arial" w:eastAsia="Times New Roman" w:hAnsi="Arial" w:cs="Arial"/>
                <w:b/>
                <w:bCs/>
                <w:sz w:val="24"/>
                <w:szCs w:val="24"/>
              </w:rPr>
              <w:t>CY-2017</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Jan 18-21</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DAC Site Review - Monterey, CA</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Feb 20-22</w:t>
            </w:r>
          </w:p>
        </w:tc>
        <w:tc>
          <w:tcPr>
            <w:tcW w:w="4640" w:type="dxa"/>
            <w:tcBorders>
              <w:top w:val="nil"/>
              <w:left w:val="nil"/>
              <w:bottom w:val="nil"/>
              <w:right w:val="nil"/>
            </w:tcBorders>
            <w:shd w:val="clear" w:color="auto" w:fill="auto"/>
            <w:noWrap/>
            <w:vAlign w:val="bottom"/>
            <w:hideMark/>
          </w:tcPr>
          <w:p w:rsidR="00322E8F" w:rsidRPr="00322E8F" w:rsidRDefault="00322E8F" w:rsidP="00FC6EAD">
            <w:pPr>
              <w:spacing w:after="0" w:line="240" w:lineRule="auto"/>
              <w:rPr>
                <w:rFonts w:ascii="Arial" w:eastAsia="Times New Roman" w:hAnsi="Arial" w:cs="Arial"/>
                <w:sz w:val="20"/>
                <w:szCs w:val="20"/>
              </w:rPr>
            </w:pPr>
            <w:r w:rsidRPr="00322E8F">
              <w:rPr>
                <w:rFonts w:ascii="Arial" w:eastAsia="Times New Roman" w:hAnsi="Arial" w:cs="Arial"/>
                <w:sz w:val="20"/>
                <w:szCs w:val="20"/>
              </w:rPr>
              <w:t>MATOS</w:t>
            </w:r>
            <w:r w:rsidR="00FC6EAD">
              <w:rPr>
                <w:rFonts w:ascii="Arial" w:eastAsia="Times New Roman" w:hAnsi="Arial" w:cs="Arial"/>
                <w:sz w:val="20"/>
                <w:szCs w:val="20"/>
              </w:rPr>
              <w:t>/MARACOOS</w:t>
            </w:r>
            <w:r w:rsidRPr="00322E8F">
              <w:rPr>
                <w:rFonts w:ascii="Arial" w:eastAsia="Times New Roman" w:hAnsi="Arial" w:cs="Arial"/>
                <w:sz w:val="20"/>
                <w:szCs w:val="20"/>
              </w:rPr>
              <w:t>-ATN Workshop - Annapolis</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Feb 27-Mar 1</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GLATOS Mtg - Ann Arbor, MI</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Mar 27-29</w:t>
            </w:r>
          </w:p>
        </w:tc>
        <w:tc>
          <w:tcPr>
            <w:tcW w:w="4640" w:type="dxa"/>
            <w:tcBorders>
              <w:top w:val="nil"/>
              <w:left w:val="nil"/>
              <w:bottom w:val="nil"/>
              <w:right w:val="nil"/>
            </w:tcBorders>
            <w:shd w:val="clear" w:color="auto" w:fill="auto"/>
            <w:noWrap/>
            <w:vAlign w:val="bottom"/>
            <w:hideMark/>
          </w:tcPr>
          <w:p w:rsidR="00322E8F" w:rsidRPr="00322E8F" w:rsidRDefault="00322E8F" w:rsidP="00681653">
            <w:pPr>
              <w:spacing w:after="0" w:line="240" w:lineRule="auto"/>
              <w:rPr>
                <w:rFonts w:ascii="Arial" w:eastAsia="Times New Roman" w:hAnsi="Arial" w:cs="Arial"/>
                <w:sz w:val="20"/>
                <w:szCs w:val="20"/>
              </w:rPr>
            </w:pPr>
            <w:r w:rsidRPr="00322E8F">
              <w:rPr>
                <w:rFonts w:ascii="Arial" w:eastAsia="Times New Roman" w:hAnsi="Arial" w:cs="Arial"/>
                <w:sz w:val="20"/>
                <w:szCs w:val="20"/>
              </w:rPr>
              <w:t>SECOORA</w:t>
            </w:r>
            <w:r w:rsidR="00681653">
              <w:rPr>
                <w:rFonts w:ascii="Arial" w:eastAsia="Times New Roman" w:hAnsi="Arial" w:cs="Arial"/>
                <w:sz w:val="20"/>
                <w:szCs w:val="20"/>
              </w:rPr>
              <w:t>-CARICOOS</w:t>
            </w:r>
            <w:r w:rsidRPr="00322E8F">
              <w:rPr>
                <w:rFonts w:ascii="Arial" w:eastAsia="Times New Roman" w:hAnsi="Arial" w:cs="Arial"/>
                <w:sz w:val="20"/>
                <w:szCs w:val="20"/>
              </w:rPr>
              <w:t xml:space="preserve"> ATN </w:t>
            </w:r>
            <w:proofErr w:type="spellStart"/>
            <w:r w:rsidR="00681653">
              <w:rPr>
                <w:rFonts w:ascii="Arial" w:eastAsia="Times New Roman" w:hAnsi="Arial" w:cs="Arial"/>
                <w:sz w:val="20"/>
                <w:szCs w:val="20"/>
              </w:rPr>
              <w:t>Wkshop</w:t>
            </w:r>
            <w:proofErr w:type="spellEnd"/>
            <w:r w:rsidR="00681653">
              <w:rPr>
                <w:rFonts w:ascii="Arial" w:eastAsia="Times New Roman" w:hAnsi="Arial" w:cs="Arial"/>
                <w:sz w:val="20"/>
                <w:szCs w:val="20"/>
              </w:rPr>
              <w:t>- Tampa</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April 3-5</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 xml:space="preserve">MARCO Workshop - Rutgers </w:t>
            </w:r>
            <w:proofErr w:type="spellStart"/>
            <w:r w:rsidRPr="00322E8F">
              <w:rPr>
                <w:rFonts w:ascii="Arial" w:eastAsia="Times New Roman" w:hAnsi="Arial" w:cs="Arial"/>
                <w:sz w:val="20"/>
                <w:szCs w:val="20"/>
              </w:rPr>
              <w:t>Univ</w:t>
            </w:r>
            <w:proofErr w:type="spellEnd"/>
            <w:r w:rsidRPr="00322E8F">
              <w:rPr>
                <w:rFonts w:ascii="Arial" w:eastAsia="Times New Roman" w:hAnsi="Arial" w:cs="Arial"/>
                <w:sz w:val="20"/>
                <w:szCs w:val="20"/>
              </w:rPr>
              <w:t xml:space="preserve"> - NJ</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May 9-10</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MARACOOS Board/Meeting - Annapolis</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May23-25</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iTAG Mtg - St. Pete, FL</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Times New Roman" w:eastAsia="Times New Roman" w:hAnsi="Times New Roman" w:cs="Times New Roman"/>
                <w:sz w:val="20"/>
                <w:szCs w:val="20"/>
              </w:rPr>
            </w:pP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Times New Roman" w:eastAsia="Times New Roman" w:hAnsi="Times New Roman" w:cs="Times New Roman"/>
                <w:sz w:val="20"/>
                <w:szCs w:val="20"/>
              </w:rPr>
            </w:pP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June 22-23</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sz w:val="20"/>
                <w:szCs w:val="20"/>
              </w:rPr>
            </w:pPr>
            <w:r w:rsidRPr="00322E8F">
              <w:rPr>
                <w:rFonts w:ascii="Arial" w:eastAsia="Times New Roman" w:hAnsi="Arial" w:cs="Arial"/>
                <w:sz w:val="20"/>
                <w:szCs w:val="20"/>
              </w:rPr>
              <w:t>FACT Mtg - Jupiter FL</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sz w:val="20"/>
                <w:szCs w:val="20"/>
              </w:rPr>
            </w:pPr>
            <w:r w:rsidRPr="00322E8F">
              <w:rPr>
                <w:rFonts w:ascii="Arial" w:eastAsia="Times New Roman" w:hAnsi="Arial" w:cs="Arial"/>
                <w:sz w:val="20"/>
                <w:szCs w:val="20"/>
              </w:rPr>
              <w:t>Aug 9-10</w:t>
            </w:r>
          </w:p>
        </w:tc>
        <w:tc>
          <w:tcPr>
            <w:tcW w:w="4640" w:type="dxa"/>
            <w:tcBorders>
              <w:top w:val="nil"/>
              <w:left w:val="nil"/>
              <w:bottom w:val="nil"/>
              <w:right w:val="nil"/>
            </w:tcBorders>
            <w:shd w:val="clear" w:color="auto" w:fill="auto"/>
            <w:noWrap/>
            <w:vAlign w:val="bottom"/>
            <w:hideMark/>
          </w:tcPr>
          <w:p w:rsidR="00322E8F" w:rsidRPr="00322E8F" w:rsidRDefault="00322E8F" w:rsidP="00CD49EF">
            <w:pPr>
              <w:spacing w:after="0" w:line="240" w:lineRule="auto"/>
              <w:rPr>
                <w:rFonts w:ascii="Arial" w:eastAsia="Times New Roman" w:hAnsi="Arial" w:cs="Arial"/>
                <w:sz w:val="20"/>
                <w:szCs w:val="20"/>
              </w:rPr>
            </w:pPr>
            <w:r w:rsidRPr="00322E8F">
              <w:rPr>
                <w:rFonts w:ascii="Arial" w:eastAsia="Times New Roman" w:hAnsi="Arial" w:cs="Arial"/>
                <w:sz w:val="20"/>
                <w:szCs w:val="20"/>
              </w:rPr>
              <w:t xml:space="preserve">DAC Site </w:t>
            </w:r>
            <w:r w:rsidR="00CD49EF">
              <w:rPr>
                <w:rFonts w:ascii="Arial" w:eastAsia="Times New Roman" w:hAnsi="Arial" w:cs="Arial"/>
                <w:sz w:val="20"/>
                <w:szCs w:val="20"/>
              </w:rPr>
              <w:t>Visit</w:t>
            </w:r>
            <w:r w:rsidRPr="00322E8F">
              <w:rPr>
                <w:rFonts w:ascii="Arial" w:eastAsia="Times New Roman" w:hAnsi="Arial" w:cs="Arial"/>
                <w:sz w:val="20"/>
                <w:szCs w:val="20"/>
              </w:rPr>
              <w:t xml:space="preserve"> + MBON-ATN - Monterey, CA</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jc w:val="center"/>
              <w:rPr>
                <w:rFonts w:ascii="Arial" w:eastAsia="Times New Roman" w:hAnsi="Arial" w:cs="Arial"/>
                <w:b/>
                <w:bCs/>
                <w:i/>
                <w:iCs/>
                <w:sz w:val="20"/>
                <w:szCs w:val="20"/>
              </w:rPr>
            </w:pPr>
            <w:r w:rsidRPr="00322E8F">
              <w:rPr>
                <w:rFonts w:ascii="Arial" w:eastAsia="Times New Roman" w:hAnsi="Arial" w:cs="Arial"/>
                <w:b/>
                <w:bCs/>
                <w:i/>
                <w:iCs/>
                <w:sz w:val="20"/>
                <w:szCs w:val="20"/>
              </w:rPr>
              <w:t>Sept 22- 29</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b/>
                <w:bCs/>
                <w:i/>
                <w:iCs/>
                <w:sz w:val="20"/>
                <w:szCs w:val="20"/>
              </w:rPr>
            </w:pPr>
            <w:proofErr w:type="spellStart"/>
            <w:r w:rsidRPr="00322E8F">
              <w:rPr>
                <w:rFonts w:ascii="Arial" w:eastAsia="Times New Roman" w:hAnsi="Arial" w:cs="Arial"/>
                <w:b/>
                <w:bCs/>
                <w:i/>
                <w:iCs/>
                <w:sz w:val="20"/>
                <w:szCs w:val="20"/>
              </w:rPr>
              <w:t>Biologging</w:t>
            </w:r>
            <w:proofErr w:type="spellEnd"/>
            <w:r w:rsidRPr="00322E8F">
              <w:rPr>
                <w:rFonts w:ascii="Arial" w:eastAsia="Times New Roman" w:hAnsi="Arial" w:cs="Arial"/>
                <w:b/>
                <w:bCs/>
                <w:i/>
                <w:iCs/>
                <w:sz w:val="20"/>
                <w:szCs w:val="20"/>
              </w:rPr>
              <w:t xml:space="preserve"> Symposium - Konstanz, Germany</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F650CA">
            <w:pPr>
              <w:spacing w:after="0" w:line="240" w:lineRule="auto"/>
              <w:jc w:val="center"/>
              <w:rPr>
                <w:rFonts w:ascii="Arial" w:eastAsia="Times New Roman" w:hAnsi="Arial" w:cs="Arial"/>
                <w:b/>
                <w:bCs/>
                <w:i/>
                <w:iCs/>
                <w:sz w:val="20"/>
                <w:szCs w:val="20"/>
              </w:rPr>
            </w:pPr>
            <w:r w:rsidRPr="00322E8F">
              <w:rPr>
                <w:rFonts w:ascii="Arial" w:eastAsia="Times New Roman" w:hAnsi="Arial" w:cs="Arial"/>
                <w:b/>
                <w:bCs/>
                <w:i/>
                <w:iCs/>
                <w:sz w:val="20"/>
                <w:szCs w:val="20"/>
              </w:rPr>
              <w:t xml:space="preserve">Oct. </w:t>
            </w:r>
            <w:r w:rsidR="00F650CA">
              <w:rPr>
                <w:rFonts w:ascii="Arial" w:eastAsia="Times New Roman" w:hAnsi="Arial" w:cs="Arial"/>
                <w:b/>
                <w:bCs/>
                <w:i/>
                <w:iCs/>
                <w:sz w:val="20"/>
                <w:szCs w:val="20"/>
              </w:rPr>
              <w:t>16-18</w:t>
            </w:r>
          </w:p>
        </w:tc>
        <w:tc>
          <w:tcPr>
            <w:tcW w:w="4640" w:type="dxa"/>
            <w:tcBorders>
              <w:top w:val="nil"/>
              <w:left w:val="nil"/>
              <w:bottom w:val="nil"/>
              <w:right w:val="nil"/>
            </w:tcBorders>
            <w:shd w:val="clear" w:color="auto" w:fill="auto"/>
            <w:noWrap/>
            <w:vAlign w:val="bottom"/>
            <w:hideMark/>
          </w:tcPr>
          <w:p w:rsidR="00322E8F" w:rsidRPr="00322E8F" w:rsidRDefault="00322E8F" w:rsidP="00F650CA">
            <w:pPr>
              <w:spacing w:after="0" w:line="240" w:lineRule="auto"/>
              <w:rPr>
                <w:rFonts w:ascii="Arial" w:eastAsia="Times New Roman" w:hAnsi="Arial" w:cs="Arial"/>
                <w:b/>
                <w:bCs/>
                <w:i/>
                <w:iCs/>
                <w:sz w:val="20"/>
                <w:szCs w:val="20"/>
              </w:rPr>
            </w:pPr>
            <w:r w:rsidRPr="00322E8F">
              <w:rPr>
                <w:rFonts w:ascii="Arial" w:eastAsia="Times New Roman" w:hAnsi="Arial" w:cs="Arial"/>
                <w:b/>
                <w:bCs/>
                <w:i/>
                <w:iCs/>
                <w:sz w:val="20"/>
                <w:szCs w:val="20"/>
              </w:rPr>
              <w:t xml:space="preserve">IDMC MTG + </w:t>
            </w:r>
            <w:r w:rsidR="00F650CA">
              <w:rPr>
                <w:rFonts w:ascii="Arial" w:eastAsia="Times New Roman" w:hAnsi="Arial" w:cs="Arial"/>
                <w:b/>
                <w:bCs/>
                <w:i/>
                <w:iCs/>
                <w:sz w:val="20"/>
                <w:szCs w:val="20"/>
              </w:rPr>
              <w:t>OTN Symposium - Halifax</w:t>
            </w:r>
          </w:p>
        </w:tc>
      </w:tr>
      <w:tr w:rsidR="00322E8F" w:rsidRPr="00322E8F" w:rsidTr="00322E8F">
        <w:trPr>
          <w:trHeight w:val="315"/>
        </w:trPr>
        <w:tc>
          <w:tcPr>
            <w:tcW w:w="1520" w:type="dxa"/>
            <w:tcBorders>
              <w:top w:val="nil"/>
              <w:left w:val="nil"/>
              <w:bottom w:val="nil"/>
              <w:right w:val="nil"/>
            </w:tcBorders>
            <w:shd w:val="clear" w:color="auto" w:fill="auto"/>
            <w:noWrap/>
            <w:vAlign w:val="bottom"/>
            <w:hideMark/>
          </w:tcPr>
          <w:p w:rsidR="00322E8F" w:rsidRPr="00322E8F" w:rsidRDefault="00322E8F" w:rsidP="003717FB">
            <w:pPr>
              <w:spacing w:after="0" w:line="240" w:lineRule="auto"/>
              <w:jc w:val="center"/>
              <w:rPr>
                <w:rFonts w:ascii="Arial" w:eastAsia="Times New Roman" w:hAnsi="Arial" w:cs="Arial"/>
                <w:b/>
                <w:bCs/>
                <w:i/>
                <w:iCs/>
                <w:sz w:val="20"/>
                <w:szCs w:val="20"/>
              </w:rPr>
            </w:pPr>
            <w:r w:rsidRPr="00322E8F">
              <w:rPr>
                <w:rFonts w:ascii="Arial" w:eastAsia="Times New Roman" w:hAnsi="Arial" w:cs="Arial"/>
                <w:b/>
                <w:bCs/>
                <w:i/>
                <w:iCs/>
                <w:sz w:val="20"/>
                <w:szCs w:val="20"/>
              </w:rPr>
              <w:t xml:space="preserve">Dec </w:t>
            </w:r>
            <w:r w:rsidR="003717FB">
              <w:rPr>
                <w:rFonts w:ascii="Arial" w:eastAsia="Times New Roman" w:hAnsi="Arial" w:cs="Arial"/>
                <w:b/>
                <w:bCs/>
                <w:i/>
                <w:iCs/>
                <w:sz w:val="20"/>
                <w:szCs w:val="20"/>
              </w:rPr>
              <w:t>5-6</w:t>
            </w:r>
          </w:p>
        </w:tc>
        <w:tc>
          <w:tcPr>
            <w:tcW w:w="4640" w:type="dxa"/>
            <w:tcBorders>
              <w:top w:val="nil"/>
              <w:left w:val="nil"/>
              <w:bottom w:val="nil"/>
              <w:right w:val="nil"/>
            </w:tcBorders>
            <w:shd w:val="clear" w:color="auto" w:fill="auto"/>
            <w:noWrap/>
            <w:vAlign w:val="bottom"/>
            <w:hideMark/>
          </w:tcPr>
          <w:p w:rsidR="00322E8F" w:rsidRPr="00322E8F" w:rsidRDefault="00322E8F" w:rsidP="00322E8F">
            <w:pPr>
              <w:spacing w:after="0" w:line="240" w:lineRule="auto"/>
              <w:rPr>
                <w:rFonts w:ascii="Arial" w:eastAsia="Times New Roman" w:hAnsi="Arial" w:cs="Arial"/>
                <w:b/>
                <w:bCs/>
                <w:i/>
                <w:iCs/>
                <w:sz w:val="20"/>
                <w:szCs w:val="20"/>
              </w:rPr>
            </w:pPr>
            <w:r w:rsidRPr="00322E8F">
              <w:rPr>
                <w:rFonts w:ascii="Arial" w:eastAsia="Times New Roman" w:hAnsi="Arial" w:cs="Arial"/>
                <w:b/>
                <w:bCs/>
                <w:i/>
                <w:iCs/>
                <w:sz w:val="20"/>
                <w:szCs w:val="20"/>
              </w:rPr>
              <w:t>AOOS ATN Workshop - Anchorage</w:t>
            </w:r>
          </w:p>
        </w:tc>
      </w:tr>
    </w:tbl>
    <w:p w:rsidR="00322E8F" w:rsidRDefault="00322E8F"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p>
    <w:p w:rsidR="00322E8F" w:rsidRDefault="00322E8F" w:rsidP="00322E8F">
      <w:pPr>
        <w:jc w:val="center"/>
        <w:rPr>
          <w:rFonts w:ascii="Tw Cen MT" w:hAnsi="Tw Cen MT"/>
          <w:color w:val="833C0B" w:themeColor="accent2" w:themeShade="80"/>
          <w:sz w:val="32"/>
          <w:szCs w:val="52"/>
          <w:u w:val="single"/>
        </w:rPr>
      </w:pPr>
    </w:p>
    <w:p w:rsidR="00322E8F" w:rsidRPr="00C33726" w:rsidRDefault="00322E8F" w:rsidP="00322E8F">
      <w:pPr>
        <w:jc w:val="center"/>
        <w:rPr>
          <w:rFonts w:ascii="Tw Cen MT" w:hAnsi="Tw Cen MT"/>
          <w:color w:val="833C0B" w:themeColor="accent2" w:themeShade="80"/>
          <w:sz w:val="32"/>
          <w:szCs w:val="52"/>
          <w:u w:val="single"/>
        </w:rPr>
      </w:pPr>
    </w:p>
    <w:p w:rsidR="00C33726" w:rsidRPr="005D1ED1" w:rsidRDefault="00C33726" w:rsidP="005D1ED1">
      <w:pPr>
        <w:rPr>
          <w:rFonts w:ascii="Tw Cen MT" w:hAnsi="Tw Cen MT"/>
          <w:color w:val="833C0B" w:themeColor="accent2" w:themeShade="80"/>
          <w:sz w:val="52"/>
          <w:szCs w:val="52"/>
          <w:u w:val="single"/>
        </w:rPr>
      </w:pPr>
    </w:p>
    <w:sectPr w:rsidR="00C33726" w:rsidRPr="005D1ED1" w:rsidSect="00F94DE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B44" w:rsidRDefault="00513B44" w:rsidP="00A47569">
      <w:pPr>
        <w:spacing w:after="0" w:line="240" w:lineRule="auto"/>
      </w:pPr>
      <w:r>
        <w:separator/>
      </w:r>
    </w:p>
  </w:endnote>
  <w:endnote w:type="continuationSeparator" w:id="0">
    <w:p w:rsidR="00513B44" w:rsidRDefault="00513B44" w:rsidP="00A4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Yu Gothic">
    <w:altName w:val="游ゴシック"/>
    <w:panose1 w:val="020B04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30220"/>
      <w:docPartObj>
        <w:docPartGallery w:val="Page Numbers (Bottom of Page)"/>
        <w:docPartUnique/>
      </w:docPartObj>
    </w:sdtPr>
    <w:sdtEndPr>
      <w:rPr>
        <w:color w:val="7F7F7F" w:themeColor="background1" w:themeShade="7F"/>
        <w:spacing w:val="60"/>
      </w:rPr>
    </w:sdtEndPr>
    <w:sdtContent>
      <w:p w:rsidR="00FB1974" w:rsidRDefault="00FB1974">
        <w:pPr>
          <w:pStyle w:val="Footer"/>
          <w:pBdr>
            <w:top w:val="single" w:sz="4" w:space="1" w:color="D9D9D9" w:themeColor="background1" w:themeShade="D9"/>
          </w:pBdr>
          <w:jc w:val="right"/>
        </w:pPr>
        <w:r>
          <w:fldChar w:fldCharType="begin"/>
        </w:r>
        <w:r>
          <w:instrText xml:space="preserve"> PAGE   \* MERGEFORMAT </w:instrText>
        </w:r>
        <w:r>
          <w:fldChar w:fldCharType="separate"/>
        </w:r>
        <w:r w:rsidR="0074233E">
          <w:rPr>
            <w:noProof/>
          </w:rPr>
          <w:t>14</w:t>
        </w:r>
        <w:r>
          <w:rPr>
            <w:noProof/>
          </w:rPr>
          <w:fldChar w:fldCharType="end"/>
        </w:r>
        <w:r>
          <w:t xml:space="preserve"> | </w:t>
        </w:r>
        <w:r>
          <w:rPr>
            <w:color w:val="7F7F7F" w:themeColor="background1" w:themeShade="7F"/>
            <w:spacing w:val="60"/>
          </w:rPr>
          <w:t>Page</w:t>
        </w:r>
      </w:p>
    </w:sdtContent>
  </w:sdt>
  <w:p w:rsidR="00FB1974" w:rsidRDefault="00FB1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B44" w:rsidRDefault="00513B44" w:rsidP="00A47569">
      <w:pPr>
        <w:spacing w:after="0" w:line="240" w:lineRule="auto"/>
      </w:pPr>
      <w:r>
        <w:separator/>
      </w:r>
    </w:p>
  </w:footnote>
  <w:footnote w:type="continuationSeparator" w:id="0">
    <w:p w:rsidR="00513B44" w:rsidRDefault="00513B44" w:rsidP="00A47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74" w:rsidRPr="001F3017" w:rsidRDefault="00FB1974">
    <w:pPr>
      <w:pStyle w:val="Header"/>
      <w:rPr>
        <w:i/>
        <w:color w:val="767171" w:themeColor="background2" w:themeShade="80"/>
        <w:sz w:val="18"/>
      </w:rPr>
    </w:pPr>
    <w:r w:rsidRPr="001F3017">
      <w:rPr>
        <w:i/>
        <w:color w:val="767171" w:themeColor="background2" w:themeShade="80"/>
        <w:sz w:val="18"/>
      </w:rPr>
      <w:t>ATN Coordinator Report #1 to BOEM</w:t>
    </w:r>
    <w:r>
      <w:rPr>
        <w:i/>
        <w:color w:val="767171" w:themeColor="background2" w:themeShade="80"/>
        <w:sz w:val="18"/>
      </w:rPr>
      <w:t xml:space="preserve"> June 2016 – September 2017</w:t>
    </w:r>
  </w:p>
  <w:p w:rsidR="00FB1974" w:rsidRDefault="00FB19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3.25pt;height:237.9pt" o:bullet="t">
        <v:imagedata r:id="rId1" o:title="art5F0A"/>
      </v:shape>
    </w:pict>
  </w:numPicBullet>
  <w:abstractNum w:abstractNumId="0" w15:restartNumberingAfterBreak="0">
    <w:nsid w:val="001D7B10"/>
    <w:multiLevelType w:val="hybridMultilevel"/>
    <w:tmpl w:val="C548E958"/>
    <w:lvl w:ilvl="0" w:tplc="55D68F28">
      <w:start w:val="1"/>
      <w:numFmt w:val="bullet"/>
      <w:lvlText w:val=""/>
      <w:lvlPicBulletId w:val="0"/>
      <w:lvlJc w:val="left"/>
      <w:pPr>
        <w:tabs>
          <w:tab w:val="num" w:pos="720"/>
        </w:tabs>
        <w:ind w:left="720" w:hanging="360"/>
      </w:pPr>
      <w:rPr>
        <w:rFonts w:ascii="Symbol" w:hAnsi="Symbol" w:hint="default"/>
      </w:rPr>
    </w:lvl>
    <w:lvl w:ilvl="1" w:tplc="80BEA02A" w:tentative="1">
      <w:start w:val="1"/>
      <w:numFmt w:val="bullet"/>
      <w:lvlText w:val=""/>
      <w:lvlPicBulletId w:val="0"/>
      <w:lvlJc w:val="left"/>
      <w:pPr>
        <w:tabs>
          <w:tab w:val="num" w:pos="1440"/>
        </w:tabs>
        <w:ind w:left="1440" w:hanging="360"/>
      </w:pPr>
      <w:rPr>
        <w:rFonts w:ascii="Symbol" w:hAnsi="Symbol" w:hint="default"/>
      </w:rPr>
    </w:lvl>
    <w:lvl w:ilvl="2" w:tplc="13D8BDA2" w:tentative="1">
      <w:start w:val="1"/>
      <w:numFmt w:val="bullet"/>
      <w:lvlText w:val=""/>
      <w:lvlPicBulletId w:val="0"/>
      <w:lvlJc w:val="left"/>
      <w:pPr>
        <w:tabs>
          <w:tab w:val="num" w:pos="2160"/>
        </w:tabs>
        <w:ind w:left="2160" w:hanging="360"/>
      </w:pPr>
      <w:rPr>
        <w:rFonts w:ascii="Symbol" w:hAnsi="Symbol" w:hint="default"/>
      </w:rPr>
    </w:lvl>
    <w:lvl w:ilvl="3" w:tplc="87184614" w:tentative="1">
      <w:start w:val="1"/>
      <w:numFmt w:val="bullet"/>
      <w:lvlText w:val=""/>
      <w:lvlPicBulletId w:val="0"/>
      <w:lvlJc w:val="left"/>
      <w:pPr>
        <w:tabs>
          <w:tab w:val="num" w:pos="2880"/>
        </w:tabs>
        <w:ind w:left="2880" w:hanging="360"/>
      </w:pPr>
      <w:rPr>
        <w:rFonts w:ascii="Symbol" w:hAnsi="Symbol" w:hint="default"/>
      </w:rPr>
    </w:lvl>
    <w:lvl w:ilvl="4" w:tplc="DEF4B230" w:tentative="1">
      <w:start w:val="1"/>
      <w:numFmt w:val="bullet"/>
      <w:lvlText w:val=""/>
      <w:lvlPicBulletId w:val="0"/>
      <w:lvlJc w:val="left"/>
      <w:pPr>
        <w:tabs>
          <w:tab w:val="num" w:pos="3600"/>
        </w:tabs>
        <w:ind w:left="3600" w:hanging="360"/>
      </w:pPr>
      <w:rPr>
        <w:rFonts w:ascii="Symbol" w:hAnsi="Symbol" w:hint="default"/>
      </w:rPr>
    </w:lvl>
    <w:lvl w:ilvl="5" w:tplc="72267D70" w:tentative="1">
      <w:start w:val="1"/>
      <w:numFmt w:val="bullet"/>
      <w:lvlText w:val=""/>
      <w:lvlPicBulletId w:val="0"/>
      <w:lvlJc w:val="left"/>
      <w:pPr>
        <w:tabs>
          <w:tab w:val="num" w:pos="4320"/>
        </w:tabs>
        <w:ind w:left="4320" w:hanging="360"/>
      </w:pPr>
      <w:rPr>
        <w:rFonts w:ascii="Symbol" w:hAnsi="Symbol" w:hint="default"/>
      </w:rPr>
    </w:lvl>
    <w:lvl w:ilvl="6" w:tplc="B29EF1E2" w:tentative="1">
      <w:start w:val="1"/>
      <w:numFmt w:val="bullet"/>
      <w:lvlText w:val=""/>
      <w:lvlPicBulletId w:val="0"/>
      <w:lvlJc w:val="left"/>
      <w:pPr>
        <w:tabs>
          <w:tab w:val="num" w:pos="5040"/>
        </w:tabs>
        <w:ind w:left="5040" w:hanging="360"/>
      </w:pPr>
      <w:rPr>
        <w:rFonts w:ascii="Symbol" w:hAnsi="Symbol" w:hint="default"/>
      </w:rPr>
    </w:lvl>
    <w:lvl w:ilvl="7" w:tplc="15EC8542" w:tentative="1">
      <w:start w:val="1"/>
      <w:numFmt w:val="bullet"/>
      <w:lvlText w:val=""/>
      <w:lvlPicBulletId w:val="0"/>
      <w:lvlJc w:val="left"/>
      <w:pPr>
        <w:tabs>
          <w:tab w:val="num" w:pos="5760"/>
        </w:tabs>
        <w:ind w:left="5760" w:hanging="360"/>
      </w:pPr>
      <w:rPr>
        <w:rFonts w:ascii="Symbol" w:hAnsi="Symbol" w:hint="default"/>
      </w:rPr>
    </w:lvl>
    <w:lvl w:ilvl="8" w:tplc="B2B8EE1A"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3AE5194"/>
    <w:multiLevelType w:val="hybridMultilevel"/>
    <w:tmpl w:val="A636DD72"/>
    <w:lvl w:ilvl="0" w:tplc="7E4A57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400B"/>
    <w:multiLevelType w:val="hybridMultilevel"/>
    <w:tmpl w:val="4C4C92A4"/>
    <w:lvl w:ilvl="0" w:tplc="35043D5A">
      <w:start w:val="1"/>
      <w:numFmt w:val="bullet"/>
      <w:lvlText w:val=""/>
      <w:lvlPicBulletId w:val="0"/>
      <w:lvlJc w:val="left"/>
      <w:pPr>
        <w:tabs>
          <w:tab w:val="num" w:pos="720"/>
        </w:tabs>
        <w:ind w:left="720" w:hanging="360"/>
      </w:pPr>
      <w:rPr>
        <w:rFonts w:ascii="Symbol" w:hAnsi="Symbol" w:hint="default"/>
      </w:rPr>
    </w:lvl>
    <w:lvl w:ilvl="1" w:tplc="FCBC6C30">
      <w:start w:val="239"/>
      <w:numFmt w:val="bullet"/>
      <w:lvlText w:val="•"/>
      <w:lvlJc w:val="left"/>
      <w:pPr>
        <w:tabs>
          <w:tab w:val="num" w:pos="1440"/>
        </w:tabs>
        <w:ind w:left="1440" w:hanging="360"/>
      </w:pPr>
      <w:rPr>
        <w:rFonts w:ascii="Arial" w:hAnsi="Arial" w:hint="default"/>
      </w:rPr>
    </w:lvl>
    <w:lvl w:ilvl="2" w:tplc="DC10F85A" w:tentative="1">
      <w:start w:val="1"/>
      <w:numFmt w:val="bullet"/>
      <w:lvlText w:val=""/>
      <w:lvlPicBulletId w:val="0"/>
      <w:lvlJc w:val="left"/>
      <w:pPr>
        <w:tabs>
          <w:tab w:val="num" w:pos="2160"/>
        </w:tabs>
        <w:ind w:left="2160" w:hanging="360"/>
      </w:pPr>
      <w:rPr>
        <w:rFonts w:ascii="Symbol" w:hAnsi="Symbol" w:hint="default"/>
      </w:rPr>
    </w:lvl>
    <w:lvl w:ilvl="3" w:tplc="181411D6" w:tentative="1">
      <w:start w:val="1"/>
      <w:numFmt w:val="bullet"/>
      <w:lvlText w:val=""/>
      <w:lvlPicBulletId w:val="0"/>
      <w:lvlJc w:val="left"/>
      <w:pPr>
        <w:tabs>
          <w:tab w:val="num" w:pos="2880"/>
        </w:tabs>
        <w:ind w:left="2880" w:hanging="360"/>
      </w:pPr>
      <w:rPr>
        <w:rFonts w:ascii="Symbol" w:hAnsi="Symbol" w:hint="default"/>
      </w:rPr>
    </w:lvl>
    <w:lvl w:ilvl="4" w:tplc="87CC0C02" w:tentative="1">
      <w:start w:val="1"/>
      <w:numFmt w:val="bullet"/>
      <w:lvlText w:val=""/>
      <w:lvlPicBulletId w:val="0"/>
      <w:lvlJc w:val="left"/>
      <w:pPr>
        <w:tabs>
          <w:tab w:val="num" w:pos="3600"/>
        </w:tabs>
        <w:ind w:left="3600" w:hanging="360"/>
      </w:pPr>
      <w:rPr>
        <w:rFonts w:ascii="Symbol" w:hAnsi="Symbol" w:hint="default"/>
      </w:rPr>
    </w:lvl>
    <w:lvl w:ilvl="5" w:tplc="EDD23D80" w:tentative="1">
      <w:start w:val="1"/>
      <w:numFmt w:val="bullet"/>
      <w:lvlText w:val=""/>
      <w:lvlPicBulletId w:val="0"/>
      <w:lvlJc w:val="left"/>
      <w:pPr>
        <w:tabs>
          <w:tab w:val="num" w:pos="4320"/>
        </w:tabs>
        <w:ind w:left="4320" w:hanging="360"/>
      </w:pPr>
      <w:rPr>
        <w:rFonts w:ascii="Symbol" w:hAnsi="Symbol" w:hint="default"/>
      </w:rPr>
    </w:lvl>
    <w:lvl w:ilvl="6" w:tplc="BF26900C" w:tentative="1">
      <w:start w:val="1"/>
      <w:numFmt w:val="bullet"/>
      <w:lvlText w:val=""/>
      <w:lvlPicBulletId w:val="0"/>
      <w:lvlJc w:val="left"/>
      <w:pPr>
        <w:tabs>
          <w:tab w:val="num" w:pos="5040"/>
        </w:tabs>
        <w:ind w:left="5040" w:hanging="360"/>
      </w:pPr>
      <w:rPr>
        <w:rFonts w:ascii="Symbol" w:hAnsi="Symbol" w:hint="default"/>
      </w:rPr>
    </w:lvl>
    <w:lvl w:ilvl="7" w:tplc="B5D09176" w:tentative="1">
      <w:start w:val="1"/>
      <w:numFmt w:val="bullet"/>
      <w:lvlText w:val=""/>
      <w:lvlPicBulletId w:val="0"/>
      <w:lvlJc w:val="left"/>
      <w:pPr>
        <w:tabs>
          <w:tab w:val="num" w:pos="5760"/>
        </w:tabs>
        <w:ind w:left="5760" w:hanging="360"/>
      </w:pPr>
      <w:rPr>
        <w:rFonts w:ascii="Symbol" w:hAnsi="Symbol" w:hint="default"/>
      </w:rPr>
    </w:lvl>
    <w:lvl w:ilvl="8" w:tplc="D616845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8DB37A7"/>
    <w:multiLevelType w:val="multilevel"/>
    <w:tmpl w:val="9F7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5625E"/>
    <w:multiLevelType w:val="hybridMultilevel"/>
    <w:tmpl w:val="14B0F8C0"/>
    <w:lvl w:ilvl="0" w:tplc="83ACE6CC">
      <w:start w:val="1"/>
      <w:numFmt w:val="bullet"/>
      <w:lvlText w:val=""/>
      <w:lvlPicBulletId w:val="0"/>
      <w:lvlJc w:val="left"/>
      <w:pPr>
        <w:tabs>
          <w:tab w:val="num" w:pos="720"/>
        </w:tabs>
        <w:ind w:left="720" w:hanging="360"/>
      </w:pPr>
      <w:rPr>
        <w:rFonts w:ascii="Symbol" w:hAnsi="Symbol" w:hint="default"/>
      </w:rPr>
    </w:lvl>
    <w:lvl w:ilvl="1" w:tplc="CEAC1206" w:tentative="1">
      <w:start w:val="1"/>
      <w:numFmt w:val="bullet"/>
      <w:lvlText w:val=""/>
      <w:lvlPicBulletId w:val="0"/>
      <w:lvlJc w:val="left"/>
      <w:pPr>
        <w:tabs>
          <w:tab w:val="num" w:pos="1440"/>
        </w:tabs>
        <w:ind w:left="1440" w:hanging="360"/>
      </w:pPr>
      <w:rPr>
        <w:rFonts w:ascii="Symbol" w:hAnsi="Symbol" w:hint="default"/>
      </w:rPr>
    </w:lvl>
    <w:lvl w:ilvl="2" w:tplc="B4D26EBC" w:tentative="1">
      <w:start w:val="1"/>
      <w:numFmt w:val="bullet"/>
      <w:lvlText w:val=""/>
      <w:lvlPicBulletId w:val="0"/>
      <w:lvlJc w:val="left"/>
      <w:pPr>
        <w:tabs>
          <w:tab w:val="num" w:pos="2160"/>
        </w:tabs>
        <w:ind w:left="2160" w:hanging="360"/>
      </w:pPr>
      <w:rPr>
        <w:rFonts w:ascii="Symbol" w:hAnsi="Symbol" w:hint="default"/>
      </w:rPr>
    </w:lvl>
    <w:lvl w:ilvl="3" w:tplc="AB7E9526" w:tentative="1">
      <w:start w:val="1"/>
      <w:numFmt w:val="bullet"/>
      <w:lvlText w:val=""/>
      <w:lvlPicBulletId w:val="0"/>
      <w:lvlJc w:val="left"/>
      <w:pPr>
        <w:tabs>
          <w:tab w:val="num" w:pos="2880"/>
        </w:tabs>
        <w:ind w:left="2880" w:hanging="360"/>
      </w:pPr>
      <w:rPr>
        <w:rFonts w:ascii="Symbol" w:hAnsi="Symbol" w:hint="default"/>
      </w:rPr>
    </w:lvl>
    <w:lvl w:ilvl="4" w:tplc="63808124" w:tentative="1">
      <w:start w:val="1"/>
      <w:numFmt w:val="bullet"/>
      <w:lvlText w:val=""/>
      <w:lvlPicBulletId w:val="0"/>
      <w:lvlJc w:val="left"/>
      <w:pPr>
        <w:tabs>
          <w:tab w:val="num" w:pos="3600"/>
        </w:tabs>
        <w:ind w:left="3600" w:hanging="360"/>
      </w:pPr>
      <w:rPr>
        <w:rFonts w:ascii="Symbol" w:hAnsi="Symbol" w:hint="default"/>
      </w:rPr>
    </w:lvl>
    <w:lvl w:ilvl="5" w:tplc="D8328FA4" w:tentative="1">
      <w:start w:val="1"/>
      <w:numFmt w:val="bullet"/>
      <w:lvlText w:val=""/>
      <w:lvlPicBulletId w:val="0"/>
      <w:lvlJc w:val="left"/>
      <w:pPr>
        <w:tabs>
          <w:tab w:val="num" w:pos="4320"/>
        </w:tabs>
        <w:ind w:left="4320" w:hanging="360"/>
      </w:pPr>
      <w:rPr>
        <w:rFonts w:ascii="Symbol" w:hAnsi="Symbol" w:hint="default"/>
      </w:rPr>
    </w:lvl>
    <w:lvl w:ilvl="6" w:tplc="F7BC99FE" w:tentative="1">
      <w:start w:val="1"/>
      <w:numFmt w:val="bullet"/>
      <w:lvlText w:val=""/>
      <w:lvlPicBulletId w:val="0"/>
      <w:lvlJc w:val="left"/>
      <w:pPr>
        <w:tabs>
          <w:tab w:val="num" w:pos="5040"/>
        </w:tabs>
        <w:ind w:left="5040" w:hanging="360"/>
      </w:pPr>
      <w:rPr>
        <w:rFonts w:ascii="Symbol" w:hAnsi="Symbol" w:hint="default"/>
      </w:rPr>
    </w:lvl>
    <w:lvl w:ilvl="7" w:tplc="4F527C4A" w:tentative="1">
      <w:start w:val="1"/>
      <w:numFmt w:val="bullet"/>
      <w:lvlText w:val=""/>
      <w:lvlPicBulletId w:val="0"/>
      <w:lvlJc w:val="left"/>
      <w:pPr>
        <w:tabs>
          <w:tab w:val="num" w:pos="5760"/>
        </w:tabs>
        <w:ind w:left="5760" w:hanging="360"/>
      </w:pPr>
      <w:rPr>
        <w:rFonts w:ascii="Symbol" w:hAnsi="Symbol" w:hint="default"/>
      </w:rPr>
    </w:lvl>
    <w:lvl w:ilvl="8" w:tplc="C962362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50A20B9"/>
    <w:multiLevelType w:val="hybridMultilevel"/>
    <w:tmpl w:val="42A2BA10"/>
    <w:lvl w:ilvl="0" w:tplc="70D2AF8C">
      <w:start w:val="1"/>
      <w:numFmt w:val="bullet"/>
      <w:lvlText w:val=""/>
      <w:lvlPicBulletId w:val="0"/>
      <w:lvlJc w:val="left"/>
      <w:pPr>
        <w:tabs>
          <w:tab w:val="num" w:pos="720"/>
        </w:tabs>
        <w:ind w:left="720" w:hanging="360"/>
      </w:pPr>
      <w:rPr>
        <w:rFonts w:ascii="Symbol" w:hAnsi="Symbol" w:hint="default"/>
      </w:rPr>
    </w:lvl>
    <w:lvl w:ilvl="1" w:tplc="22F460EC" w:tentative="1">
      <w:start w:val="1"/>
      <w:numFmt w:val="bullet"/>
      <w:lvlText w:val=""/>
      <w:lvlPicBulletId w:val="0"/>
      <w:lvlJc w:val="left"/>
      <w:pPr>
        <w:tabs>
          <w:tab w:val="num" w:pos="1440"/>
        </w:tabs>
        <w:ind w:left="1440" w:hanging="360"/>
      </w:pPr>
      <w:rPr>
        <w:rFonts w:ascii="Symbol" w:hAnsi="Symbol" w:hint="default"/>
      </w:rPr>
    </w:lvl>
    <w:lvl w:ilvl="2" w:tplc="93D48F80" w:tentative="1">
      <w:start w:val="1"/>
      <w:numFmt w:val="bullet"/>
      <w:lvlText w:val=""/>
      <w:lvlPicBulletId w:val="0"/>
      <w:lvlJc w:val="left"/>
      <w:pPr>
        <w:tabs>
          <w:tab w:val="num" w:pos="2160"/>
        </w:tabs>
        <w:ind w:left="2160" w:hanging="360"/>
      </w:pPr>
      <w:rPr>
        <w:rFonts w:ascii="Symbol" w:hAnsi="Symbol" w:hint="default"/>
      </w:rPr>
    </w:lvl>
    <w:lvl w:ilvl="3" w:tplc="A58C72B6" w:tentative="1">
      <w:start w:val="1"/>
      <w:numFmt w:val="bullet"/>
      <w:lvlText w:val=""/>
      <w:lvlPicBulletId w:val="0"/>
      <w:lvlJc w:val="left"/>
      <w:pPr>
        <w:tabs>
          <w:tab w:val="num" w:pos="2880"/>
        </w:tabs>
        <w:ind w:left="2880" w:hanging="360"/>
      </w:pPr>
      <w:rPr>
        <w:rFonts w:ascii="Symbol" w:hAnsi="Symbol" w:hint="default"/>
      </w:rPr>
    </w:lvl>
    <w:lvl w:ilvl="4" w:tplc="19508784" w:tentative="1">
      <w:start w:val="1"/>
      <w:numFmt w:val="bullet"/>
      <w:lvlText w:val=""/>
      <w:lvlPicBulletId w:val="0"/>
      <w:lvlJc w:val="left"/>
      <w:pPr>
        <w:tabs>
          <w:tab w:val="num" w:pos="3600"/>
        </w:tabs>
        <w:ind w:left="3600" w:hanging="360"/>
      </w:pPr>
      <w:rPr>
        <w:rFonts w:ascii="Symbol" w:hAnsi="Symbol" w:hint="default"/>
      </w:rPr>
    </w:lvl>
    <w:lvl w:ilvl="5" w:tplc="59DCB8A6" w:tentative="1">
      <w:start w:val="1"/>
      <w:numFmt w:val="bullet"/>
      <w:lvlText w:val=""/>
      <w:lvlPicBulletId w:val="0"/>
      <w:lvlJc w:val="left"/>
      <w:pPr>
        <w:tabs>
          <w:tab w:val="num" w:pos="4320"/>
        </w:tabs>
        <w:ind w:left="4320" w:hanging="360"/>
      </w:pPr>
      <w:rPr>
        <w:rFonts w:ascii="Symbol" w:hAnsi="Symbol" w:hint="default"/>
      </w:rPr>
    </w:lvl>
    <w:lvl w:ilvl="6" w:tplc="3FE0C15C" w:tentative="1">
      <w:start w:val="1"/>
      <w:numFmt w:val="bullet"/>
      <w:lvlText w:val=""/>
      <w:lvlPicBulletId w:val="0"/>
      <w:lvlJc w:val="left"/>
      <w:pPr>
        <w:tabs>
          <w:tab w:val="num" w:pos="5040"/>
        </w:tabs>
        <w:ind w:left="5040" w:hanging="360"/>
      </w:pPr>
      <w:rPr>
        <w:rFonts w:ascii="Symbol" w:hAnsi="Symbol" w:hint="default"/>
      </w:rPr>
    </w:lvl>
    <w:lvl w:ilvl="7" w:tplc="596C1E44" w:tentative="1">
      <w:start w:val="1"/>
      <w:numFmt w:val="bullet"/>
      <w:lvlText w:val=""/>
      <w:lvlPicBulletId w:val="0"/>
      <w:lvlJc w:val="left"/>
      <w:pPr>
        <w:tabs>
          <w:tab w:val="num" w:pos="5760"/>
        </w:tabs>
        <w:ind w:left="5760" w:hanging="360"/>
      </w:pPr>
      <w:rPr>
        <w:rFonts w:ascii="Symbol" w:hAnsi="Symbol" w:hint="default"/>
      </w:rPr>
    </w:lvl>
    <w:lvl w:ilvl="8" w:tplc="6824B318"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745344C"/>
    <w:multiLevelType w:val="hybridMultilevel"/>
    <w:tmpl w:val="1E203B36"/>
    <w:lvl w:ilvl="0" w:tplc="745ED7BE">
      <w:start w:val="1"/>
      <w:numFmt w:val="upperRoman"/>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DAE034E"/>
    <w:multiLevelType w:val="hybridMultilevel"/>
    <w:tmpl w:val="064011CE"/>
    <w:lvl w:ilvl="0" w:tplc="8834BE40">
      <w:start w:val="1"/>
      <w:numFmt w:val="bullet"/>
      <w:lvlText w:val=""/>
      <w:lvlPicBulletId w:val="0"/>
      <w:lvlJc w:val="left"/>
      <w:pPr>
        <w:tabs>
          <w:tab w:val="num" w:pos="720"/>
        </w:tabs>
        <w:ind w:left="720" w:hanging="360"/>
      </w:pPr>
      <w:rPr>
        <w:rFonts w:ascii="Symbol" w:hAnsi="Symbol" w:hint="default"/>
      </w:rPr>
    </w:lvl>
    <w:lvl w:ilvl="1" w:tplc="52F4CE0C">
      <w:start w:val="239"/>
      <w:numFmt w:val="bullet"/>
      <w:lvlText w:val="•"/>
      <w:lvlJc w:val="left"/>
      <w:pPr>
        <w:tabs>
          <w:tab w:val="num" w:pos="1440"/>
        </w:tabs>
        <w:ind w:left="1440" w:hanging="360"/>
      </w:pPr>
      <w:rPr>
        <w:rFonts w:ascii="Arial" w:hAnsi="Arial" w:hint="default"/>
      </w:rPr>
    </w:lvl>
    <w:lvl w:ilvl="2" w:tplc="1F987074" w:tentative="1">
      <w:start w:val="1"/>
      <w:numFmt w:val="bullet"/>
      <w:lvlText w:val=""/>
      <w:lvlPicBulletId w:val="0"/>
      <w:lvlJc w:val="left"/>
      <w:pPr>
        <w:tabs>
          <w:tab w:val="num" w:pos="2160"/>
        </w:tabs>
        <w:ind w:left="2160" w:hanging="360"/>
      </w:pPr>
      <w:rPr>
        <w:rFonts w:ascii="Symbol" w:hAnsi="Symbol" w:hint="default"/>
      </w:rPr>
    </w:lvl>
    <w:lvl w:ilvl="3" w:tplc="6C1E4CF4" w:tentative="1">
      <w:start w:val="1"/>
      <w:numFmt w:val="bullet"/>
      <w:lvlText w:val=""/>
      <w:lvlPicBulletId w:val="0"/>
      <w:lvlJc w:val="left"/>
      <w:pPr>
        <w:tabs>
          <w:tab w:val="num" w:pos="2880"/>
        </w:tabs>
        <w:ind w:left="2880" w:hanging="360"/>
      </w:pPr>
      <w:rPr>
        <w:rFonts w:ascii="Symbol" w:hAnsi="Symbol" w:hint="default"/>
      </w:rPr>
    </w:lvl>
    <w:lvl w:ilvl="4" w:tplc="9482EA94" w:tentative="1">
      <w:start w:val="1"/>
      <w:numFmt w:val="bullet"/>
      <w:lvlText w:val=""/>
      <w:lvlPicBulletId w:val="0"/>
      <w:lvlJc w:val="left"/>
      <w:pPr>
        <w:tabs>
          <w:tab w:val="num" w:pos="3600"/>
        </w:tabs>
        <w:ind w:left="3600" w:hanging="360"/>
      </w:pPr>
      <w:rPr>
        <w:rFonts w:ascii="Symbol" w:hAnsi="Symbol" w:hint="default"/>
      </w:rPr>
    </w:lvl>
    <w:lvl w:ilvl="5" w:tplc="B35AFD76" w:tentative="1">
      <w:start w:val="1"/>
      <w:numFmt w:val="bullet"/>
      <w:lvlText w:val=""/>
      <w:lvlPicBulletId w:val="0"/>
      <w:lvlJc w:val="left"/>
      <w:pPr>
        <w:tabs>
          <w:tab w:val="num" w:pos="4320"/>
        </w:tabs>
        <w:ind w:left="4320" w:hanging="360"/>
      </w:pPr>
      <w:rPr>
        <w:rFonts w:ascii="Symbol" w:hAnsi="Symbol" w:hint="default"/>
      </w:rPr>
    </w:lvl>
    <w:lvl w:ilvl="6" w:tplc="1E12F258" w:tentative="1">
      <w:start w:val="1"/>
      <w:numFmt w:val="bullet"/>
      <w:lvlText w:val=""/>
      <w:lvlPicBulletId w:val="0"/>
      <w:lvlJc w:val="left"/>
      <w:pPr>
        <w:tabs>
          <w:tab w:val="num" w:pos="5040"/>
        </w:tabs>
        <w:ind w:left="5040" w:hanging="360"/>
      </w:pPr>
      <w:rPr>
        <w:rFonts w:ascii="Symbol" w:hAnsi="Symbol" w:hint="default"/>
      </w:rPr>
    </w:lvl>
    <w:lvl w:ilvl="7" w:tplc="B4329014" w:tentative="1">
      <w:start w:val="1"/>
      <w:numFmt w:val="bullet"/>
      <w:lvlText w:val=""/>
      <w:lvlPicBulletId w:val="0"/>
      <w:lvlJc w:val="left"/>
      <w:pPr>
        <w:tabs>
          <w:tab w:val="num" w:pos="5760"/>
        </w:tabs>
        <w:ind w:left="5760" w:hanging="360"/>
      </w:pPr>
      <w:rPr>
        <w:rFonts w:ascii="Symbol" w:hAnsi="Symbol" w:hint="default"/>
      </w:rPr>
    </w:lvl>
    <w:lvl w:ilvl="8" w:tplc="E070BAD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E9924D2"/>
    <w:multiLevelType w:val="hybridMultilevel"/>
    <w:tmpl w:val="A13272B8"/>
    <w:lvl w:ilvl="0" w:tplc="5D5C0396">
      <w:start w:val="1"/>
      <w:numFmt w:val="bullet"/>
      <w:lvlText w:val=""/>
      <w:lvlPicBulletId w:val="0"/>
      <w:lvlJc w:val="left"/>
      <w:pPr>
        <w:tabs>
          <w:tab w:val="num" w:pos="720"/>
        </w:tabs>
        <w:ind w:left="720" w:hanging="360"/>
      </w:pPr>
      <w:rPr>
        <w:rFonts w:ascii="Symbol" w:hAnsi="Symbol" w:hint="default"/>
      </w:rPr>
    </w:lvl>
    <w:lvl w:ilvl="1" w:tplc="12D269F2">
      <w:start w:val="239"/>
      <w:numFmt w:val="bullet"/>
      <w:lvlText w:val="•"/>
      <w:lvlJc w:val="left"/>
      <w:pPr>
        <w:tabs>
          <w:tab w:val="num" w:pos="1440"/>
        </w:tabs>
        <w:ind w:left="1440" w:hanging="360"/>
      </w:pPr>
      <w:rPr>
        <w:rFonts w:ascii="Arial" w:hAnsi="Arial" w:hint="default"/>
      </w:rPr>
    </w:lvl>
    <w:lvl w:ilvl="2" w:tplc="D9A2BD06" w:tentative="1">
      <w:start w:val="1"/>
      <w:numFmt w:val="bullet"/>
      <w:lvlText w:val=""/>
      <w:lvlPicBulletId w:val="0"/>
      <w:lvlJc w:val="left"/>
      <w:pPr>
        <w:tabs>
          <w:tab w:val="num" w:pos="2160"/>
        </w:tabs>
        <w:ind w:left="2160" w:hanging="360"/>
      </w:pPr>
      <w:rPr>
        <w:rFonts w:ascii="Symbol" w:hAnsi="Symbol" w:hint="default"/>
      </w:rPr>
    </w:lvl>
    <w:lvl w:ilvl="3" w:tplc="0E509730" w:tentative="1">
      <w:start w:val="1"/>
      <w:numFmt w:val="bullet"/>
      <w:lvlText w:val=""/>
      <w:lvlPicBulletId w:val="0"/>
      <w:lvlJc w:val="left"/>
      <w:pPr>
        <w:tabs>
          <w:tab w:val="num" w:pos="2880"/>
        </w:tabs>
        <w:ind w:left="2880" w:hanging="360"/>
      </w:pPr>
      <w:rPr>
        <w:rFonts w:ascii="Symbol" w:hAnsi="Symbol" w:hint="default"/>
      </w:rPr>
    </w:lvl>
    <w:lvl w:ilvl="4" w:tplc="7C566C1A" w:tentative="1">
      <w:start w:val="1"/>
      <w:numFmt w:val="bullet"/>
      <w:lvlText w:val=""/>
      <w:lvlPicBulletId w:val="0"/>
      <w:lvlJc w:val="left"/>
      <w:pPr>
        <w:tabs>
          <w:tab w:val="num" w:pos="3600"/>
        </w:tabs>
        <w:ind w:left="3600" w:hanging="360"/>
      </w:pPr>
      <w:rPr>
        <w:rFonts w:ascii="Symbol" w:hAnsi="Symbol" w:hint="default"/>
      </w:rPr>
    </w:lvl>
    <w:lvl w:ilvl="5" w:tplc="BFB4D042" w:tentative="1">
      <w:start w:val="1"/>
      <w:numFmt w:val="bullet"/>
      <w:lvlText w:val=""/>
      <w:lvlPicBulletId w:val="0"/>
      <w:lvlJc w:val="left"/>
      <w:pPr>
        <w:tabs>
          <w:tab w:val="num" w:pos="4320"/>
        </w:tabs>
        <w:ind w:left="4320" w:hanging="360"/>
      </w:pPr>
      <w:rPr>
        <w:rFonts w:ascii="Symbol" w:hAnsi="Symbol" w:hint="default"/>
      </w:rPr>
    </w:lvl>
    <w:lvl w:ilvl="6" w:tplc="0A44240C" w:tentative="1">
      <w:start w:val="1"/>
      <w:numFmt w:val="bullet"/>
      <w:lvlText w:val=""/>
      <w:lvlPicBulletId w:val="0"/>
      <w:lvlJc w:val="left"/>
      <w:pPr>
        <w:tabs>
          <w:tab w:val="num" w:pos="5040"/>
        </w:tabs>
        <w:ind w:left="5040" w:hanging="360"/>
      </w:pPr>
      <w:rPr>
        <w:rFonts w:ascii="Symbol" w:hAnsi="Symbol" w:hint="default"/>
      </w:rPr>
    </w:lvl>
    <w:lvl w:ilvl="7" w:tplc="2D243BAC" w:tentative="1">
      <w:start w:val="1"/>
      <w:numFmt w:val="bullet"/>
      <w:lvlText w:val=""/>
      <w:lvlPicBulletId w:val="0"/>
      <w:lvlJc w:val="left"/>
      <w:pPr>
        <w:tabs>
          <w:tab w:val="num" w:pos="5760"/>
        </w:tabs>
        <w:ind w:left="5760" w:hanging="360"/>
      </w:pPr>
      <w:rPr>
        <w:rFonts w:ascii="Symbol" w:hAnsi="Symbol" w:hint="default"/>
      </w:rPr>
    </w:lvl>
    <w:lvl w:ilvl="8" w:tplc="B3B4AC0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456209F5"/>
    <w:multiLevelType w:val="hybridMultilevel"/>
    <w:tmpl w:val="0696F748"/>
    <w:lvl w:ilvl="0" w:tplc="61600286">
      <w:start w:val="1"/>
      <w:numFmt w:val="decimal"/>
      <w:lvlText w:val="%1."/>
      <w:lvlJc w:val="left"/>
      <w:pPr>
        <w:ind w:left="216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05D8B"/>
    <w:multiLevelType w:val="hybridMultilevel"/>
    <w:tmpl w:val="DEE81738"/>
    <w:lvl w:ilvl="0" w:tplc="0CDCC3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3C230B"/>
    <w:multiLevelType w:val="hybridMultilevel"/>
    <w:tmpl w:val="1BDC3868"/>
    <w:lvl w:ilvl="0" w:tplc="7E4A57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51A16"/>
    <w:multiLevelType w:val="hybridMultilevel"/>
    <w:tmpl w:val="CC4649E6"/>
    <w:lvl w:ilvl="0" w:tplc="7B701DDC">
      <w:start w:val="1"/>
      <w:numFmt w:val="bullet"/>
      <w:lvlText w:val="•"/>
      <w:lvlJc w:val="left"/>
      <w:pPr>
        <w:tabs>
          <w:tab w:val="num" w:pos="720"/>
        </w:tabs>
        <w:ind w:left="720" w:hanging="360"/>
      </w:pPr>
      <w:rPr>
        <w:rFonts w:ascii="Arial" w:hAnsi="Arial" w:hint="default"/>
      </w:rPr>
    </w:lvl>
    <w:lvl w:ilvl="1" w:tplc="0AFA8DF0">
      <w:start w:val="1"/>
      <w:numFmt w:val="bullet"/>
      <w:lvlText w:val="•"/>
      <w:lvlJc w:val="left"/>
      <w:pPr>
        <w:tabs>
          <w:tab w:val="num" w:pos="1440"/>
        </w:tabs>
        <w:ind w:left="1440" w:hanging="360"/>
      </w:pPr>
      <w:rPr>
        <w:rFonts w:ascii="Arial" w:hAnsi="Arial" w:hint="default"/>
      </w:rPr>
    </w:lvl>
    <w:lvl w:ilvl="2" w:tplc="A1B62AEC">
      <w:start w:val="142"/>
      <w:numFmt w:val="bullet"/>
      <w:lvlText w:val="•"/>
      <w:lvlJc w:val="left"/>
      <w:pPr>
        <w:tabs>
          <w:tab w:val="num" w:pos="2160"/>
        </w:tabs>
        <w:ind w:left="2160" w:hanging="360"/>
      </w:pPr>
      <w:rPr>
        <w:rFonts w:ascii="Arial" w:hAnsi="Arial" w:hint="default"/>
      </w:rPr>
    </w:lvl>
    <w:lvl w:ilvl="3" w:tplc="F84E4F64">
      <w:start w:val="142"/>
      <w:numFmt w:val="bullet"/>
      <w:lvlText w:val="•"/>
      <w:lvlJc w:val="left"/>
      <w:pPr>
        <w:tabs>
          <w:tab w:val="num" w:pos="2880"/>
        </w:tabs>
        <w:ind w:left="2880" w:hanging="360"/>
      </w:pPr>
      <w:rPr>
        <w:rFonts w:ascii="Arial" w:hAnsi="Arial" w:hint="default"/>
      </w:rPr>
    </w:lvl>
    <w:lvl w:ilvl="4" w:tplc="FE64C810" w:tentative="1">
      <w:start w:val="1"/>
      <w:numFmt w:val="bullet"/>
      <w:lvlText w:val="•"/>
      <w:lvlJc w:val="left"/>
      <w:pPr>
        <w:tabs>
          <w:tab w:val="num" w:pos="3600"/>
        </w:tabs>
        <w:ind w:left="3600" w:hanging="360"/>
      </w:pPr>
      <w:rPr>
        <w:rFonts w:ascii="Arial" w:hAnsi="Arial" w:hint="default"/>
      </w:rPr>
    </w:lvl>
    <w:lvl w:ilvl="5" w:tplc="B83E960C" w:tentative="1">
      <w:start w:val="1"/>
      <w:numFmt w:val="bullet"/>
      <w:lvlText w:val="•"/>
      <w:lvlJc w:val="left"/>
      <w:pPr>
        <w:tabs>
          <w:tab w:val="num" w:pos="4320"/>
        </w:tabs>
        <w:ind w:left="4320" w:hanging="360"/>
      </w:pPr>
      <w:rPr>
        <w:rFonts w:ascii="Arial" w:hAnsi="Arial" w:hint="default"/>
      </w:rPr>
    </w:lvl>
    <w:lvl w:ilvl="6" w:tplc="D982F648" w:tentative="1">
      <w:start w:val="1"/>
      <w:numFmt w:val="bullet"/>
      <w:lvlText w:val="•"/>
      <w:lvlJc w:val="left"/>
      <w:pPr>
        <w:tabs>
          <w:tab w:val="num" w:pos="5040"/>
        </w:tabs>
        <w:ind w:left="5040" w:hanging="360"/>
      </w:pPr>
      <w:rPr>
        <w:rFonts w:ascii="Arial" w:hAnsi="Arial" w:hint="default"/>
      </w:rPr>
    </w:lvl>
    <w:lvl w:ilvl="7" w:tplc="F3D4974A" w:tentative="1">
      <w:start w:val="1"/>
      <w:numFmt w:val="bullet"/>
      <w:lvlText w:val="•"/>
      <w:lvlJc w:val="left"/>
      <w:pPr>
        <w:tabs>
          <w:tab w:val="num" w:pos="5760"/>
        </w:tabs>
        <w:ind w:left="5760" w:hanging="360"/>
      </w:pPr>
      <w:rPr>
        <w:rFonts w:ascii="Arial" w:hAnsi="Arial" w:hint="default"/>
      </w:rPr>
    </w:lvl>
    <w:lvl w:ilvl="8" w:tplc="75FCCB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1F1B4E"/>
    <w:multiLevelType w:val="hybridMultilevel"/>
    <w:tmpl w:val="C4CA18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E836CD4"/>
    <w:multiLevelType w:val="hybridMultilevel"/>
    <w:tmpl w:val="AF62B69A"/>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15" w15:restartNumberingAfterBreak="0">
    <w:nsid w:val="6F264FFB"/>
    <w:multiLevelType w:val="hybridMultilevel"/>
    <w:tmpl w:val="65CCDFB2"/>
    <w:lvl w:ilvl="0" w:tplc="201E6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2A91870"/>
    <w:multiLevelType w:val="hybridMultilevel"/>
    <w:tmpl w:val="4FDAE592"/>
    <w:lvl w:ilvl="0" w:tplc="B5C6EF26">
      <w:start w:val="1"/>
      <w:numFmt w:val="bullet"/>
      <w:lvlText w:val=""/>
      <w:lvlPicBulletId w:val="0"/>
      <w:lvlJc w:val="left"/>
      <w:pPr>
        <w:tabs>
          <w:tab w:val="num" w:pos="720"/>
        </w:tabs>
        <w:ind w:left="720" w:hanging="360"/>
      </w:pPr>
      <w:rPr>
        <w:rFonts w:ascii="Symbol" w:hAnsi="Symbol" w:hint="default"/>
      </w:rPr>
    </w:lvl>
    <w:lvl w:ilvl="1" w:tplc="2EA263D4" w:tentative="1">
      <w:start w:val="1"/>
      <w:numFmt w:val="bullet"/>
      <w:lvlText w:val=""/>
      <w:lvlPicBulletId w:val="0"/>
      <w:lvlJc w:val="left"/>
      <w:pPr>
        <w:tabs>
          <w:tab w:val="num" w:pos="1440"/>
        </w:tabs>
        <w:ind w:left="1440" w:hanging="360"/>
      </w:pPr>
      <w:rPr>
        <w:rFonts w:ascii="Symbol" w:hAnsi="Symbol" w:hint="default"/>
      </w:rPr>
    </w:lvl>
    <w:lvl w:ilvl="2" w:tplc="3C8E789A" w:tentative="1">
      <w:start w:val="1"/>
      <w:numFmt w:val="bullet"/>
      <w:lvlText w:val=""/>
      <w:lvlPicBulletId w:val="0"/>
      <w:lvlJc w:val="left"/>
      <w:pPr>
        <w:tabs>
          <w:tab w:val="num" w:pos="2160"/>
        </w:tabs>
        <w:ind w:left="2160" w:hanging="360"/>
      </w:pPr>
      <w:rPr>
        <w:rFonts w:ascii="Symbol" w:hAnsi="Symbol" w:hint="default"/>
      </w:rPr>
    </w:lvl>
    <w:lvl w:ilvl="3" w:tplc="4D60D2EA" w:tentative="1">
      <w:start w:val="1"/>
      <w:numFmt w:val="bullet"/>
      <w:lvlText w:val=""/>
      <w:lvlPicBulletId w:val="0"/>
      <w:lvlJc w:val="left"/>
      <w:pPr>
        <w:tabs>
          <w:tab w:val="num" w:pos="2880"/>
        </w:tabs>
        <w:ind w:left="2880" w:hanging="360"/>
      </w:pPr>
      <w:rPr>
        <w:rFonts w:ascii="Symbol" w:hAnsi="Symbol" w:hint="default"/>
      </w:rPr>
    </w:lvl>
    <w:lvl w:ilvl="4" w:tplc="F5161424" w:tentative="1">
      <w:start w:val="1"/>
      <w:numFmt w:val="bullet"/>
      <w:lvlText w:val=""/>
      <w:lvlPicBulletId w:val="0"/>
      <w:lvlJc w:val="left"/>
      <w:pPr>
        <w:tabs>
          <w:tab w:val="num" w:pos="3600"/>
        </w:tabs>
        <w:ind w:left="3600" w:hanging="360"/>
      </w:pPr>
      <w:rPr>
        <w:rFonts w:ascii="Symbol" w:hAnsi="Symbol" w:hint="default"/>
      </w:rPr>
    </w:lvl>
    <w:lvl w:ilvl="5" w:tplc="FED86652" w:tentative="1">
      <w:start w:val="1"/>
      <w:numFmt w:val="bullet"/>
      <w:lvlText w:val=""/>
      <w:lvlPicBulletId w:val="0"/>
      <w:lvlJc w:val="left"/>
      <w:pPr>
        <w:tabs>
          <w:tab w:val="num" w:pos="4320"/>
        </w:tabs>
        <w:ind w:left="4320" w:hanging="360"/>
      </w:pPr>
      <w:rPr>
        <w:rFonts w:ascii="Symbol" w:hAnsi="Symbol" w:hint="default"/>
      </w:rPr>
    </w:lvl>
    <w:lvl w:ilvl="6" w:tplc="EE8C2A16" w:tentative="1">
      <w:start w:val="1"/>
      <w:numFmt w:val="bullet"/>
      <w:lvlText w:val=""/>
      <w:lvlPicBulletId w:val="0"/>
      <w:lvlJc w:val="left"/>
      <w:pPr>
        <w:tabs>
          <w:tab w:val="num" w:pos="5040"/>
        </w:tabs>
        <w:ind w:left="5040" w:hanging="360"/>
      </w:pPr>
      <w:rPr>
        <w:rFonts w:ascii="Symbol" w:hAnsi="Symbol" w:hint="default"/>
      </w:rPr>
    </w:lvl>
    <w:lvl w:ilvl="7" w:tplc="F5E262EA" w:tentative="1">
      <w:start w:val="1"/>
      <w:numFmt w:val="bullet"/>
      <w:lvlText w:val=""/>
      <w:lvlPicBulletId w:val="0"/>
      <w:lvlJc w:val="left"/>
      <w:pPr>
        <w:tabs>
          <w:tab w:val="num" w:pos="5760"/>
        </w:tabs>
        <w:ind w:left="5760" w:hanging="360"/>
      </w:pPr>
      <w:rPr>
        <w:rFonts w:ascii="Symbol" w:hAnsi="Symbol" w:hint="default"/>
      </w:rPr>
    </w:lvl>
    <w:lvl w:ilvl="8" w:tplc="0EE0EF6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78273E80"/>
    <w:multiLevelType w:val="hybridMultilevel"/>
    <w:tmpl w:val="8D00B758"/>
    <w:lvl w:ilvl="0" w:tplc="2BB419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3"/>
  </w:num>
  <w:num w:numId="3">
    <w:abstractNumId w:val="6"/>
  </w:num>
  <w:num w:numId="4">
    <w:abstractNumId w:val="1"/>
  </w:num>
  <w:num w:numId="5">
    <w:abstractNumId w:val="3"/>
  </w:num>
  <w:num w:numId="6">
    <w:abstractNumId w:val="7"/>
  </w:num>
  <w:num w:numId="7">
    <w:abstractNumId w:val="2"/>
  </w:num>
  <w:num w:numId="8">
    <w:abstractNumId w:val="8"/>
  </w:num>
  <w:num w:numId="9">
    <w:abstractNumId w:val="4"/>
  </w:num>
  <w:num w:numId="10">
    <w:abstractNumId w:val="0"/>
  </w:num>
  <w:num w:numId="11">
    <w:abstractNumId w:val="16"/>
  </w:num>
  <w:num w:numId="12">
    <w:abstractNumId w:val="5"/>
  </w:num>
  <w:num w:numId="13">
    <w:abstractNumId w:val="11"/>
  </w:num>
  <w:num w:numId="14">
    <w:abstractNumId w:val="15"/>
  </w:num>
  <w:num w:numId="15">
    <w:abstractNumId w:val="10"/>
  </w:num>
  <w:num w:numId="16">
    <w:abstractNumId w:val="17"/>
  </w:num>
  <w:num w:numId="17">
    <w:abstractNumId w:val="9"/>
  </w:num>
  <w:num w:numId="1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36E"/>
    <w:rsid w:val="00002149"/>
    <w:rsid w:val="0001222C"/>
    <w:rsid w:val="000154E7"/>
    <w:rsid w:val="00025857"/>
    <w:rsid w:val="00027FFE"/>
    <w:rsid w:val="00031FDD"/>
    <w:rsid w:val="00044FE2"/>
    <w:rsid w:val="00046083"/>
    <w:rsid w:val="00051674"/>
    <w:rsid w:val="00051D36"/>
    <w:rsid w:val="000608A8"/>
    <w:rsid w:val="00061455"/>
    <w:rsid w:val="00070CDF"/>
    <w:rsid w:val="00073902"/>
    <w:rsid w:val="00074C12"/>
    <w:rsid w:val="000828DC"/>
    <w:rsid w:val="000A1F11"/>
    <w:rsid w:val="000B5373"/>
    <w:rsid w:val="000C1D42"/>
    <w:rsid w:val="000E0B91"/>
    <w:rsid w:val="000E232E"/>
    <w:rsid w:val="000E7D1D"/>
    <w:rsid w:val="000F09D6"/>
    <w:rsid w:val="000F14ED"/>
    <w:rsid w:val="000F161E"/>
    <w:rsid w:val="000F3BDC"/>
    <w:rsid w:val="00122C2D"/>
    <w:rsid w:val="0014733C"/>
    <w:rsid w:val="001529F2"/>
    <w:rsid w:val="00155166"/>
    <w:rsid w:val="00157913"/>
    <w:rsid w:val="00162780"/>
    <w:rsid w:val="00172F4F"/>
    <w:rsid w:val="00176991"/>
    <w:rsid w:val="00176E79"/>
    <w:rsid w:val="00181EDD"/>
    <w:rsid w:val="0019505E"/>
    <w:rsid w:val="00196453"/>
    <w:rsid w:val="001A5B79"/>
    <w:rsid w:val="001B4695"/>
    <w:rsid w:val="001E5AD0"/>
    <w:rsid w:val="001E7A08"/>
    <w:rsid w:val="001F1C48"/>
    <w:rsid w:val="001F3017"/>
    <w:rsid w:val="00220B95"/>
    <w:rsid w:val="002237DC"/>
    <w:rsid w:val="00226755"/>
    <w:rsid w:val="002328AA"/>
    <w:rsid w:val="00240DDA"/>
    <w:rsid w:val="00241345"/>
    <w:rsid w:val="0025553C"/>
    <w:rsid w:val="00260428"/>
    <w:rsid w:val="00260647"/>
    <w:rsid w:val="00285B03"/>
    <w:rsid w:val="00286198"/>
    <w:rsid w:val="002868A4"/>
    <w:rsid w:val="002A2C32"/>
    <w:rsid w:val="002C449F"/>
    <w:rsid w:val="002C601D"/>
    <w:rsid w:val="002D272B"/>
    <w:rsid w:val="002E3FE5"/>
    <w:rsid w:val="002E4EBC"/>
    <w:rsid w:val="002E7605"/>
    <w:rsid w:val="00311487"/>
    <w:rsid w:val="00317652"/>
    <w:rsid w:val="00322E8F"/>
    <w:rsid w:val="003278C7"/>
    <w:rsid w:val="00341F87"/>
    <w:rsid w:val="00356C19"/>
    <w:rsid w:val="00356F04"/>
    <w:rsid w:val="00362990"/>
    <w:rsid w:val="003717FB"/>
    <w:rsid w:val="00375012"/>
    <w:rsid w:val="00383361"/>
    <w:rsid w:val="003A4F26"/>
    <w:rsid w:val="003B3160"/>
    <w:rsid w:val="003C1445"/>
    <w:rsid w:val="003C1A9A"/>
    <w:rsid w:val="003D19A9"/>
    <w:rsid w:val="003E6E17"/>
    <w:rsid w:val="003F1678"/>
    <w:rsid w:val="003F4E66"/>
    <w:rsid w:val="004332DE"/>
    <w:rsid w:val="00435385"/>
    <w:rsid w:val="00440412"/>
    <w:rsid w:val="004418DA"/>
    <w:rsid w:val="00444CE8"/>
    <w:rsid w:val="0045241A"/>
    <w:rsid w:val="0045298D"/>
    <w:rsid w:val="00461AF9"/>
    <w:rsid w:val="00484691"/>
    <w:rsid w:val="004860A9"/>
    <w:rsid w:val="00491648"/>
    <w:rsid w:val="00495553"/>
    <w:rsid w:val="004A07FC"/>
    <w:rsid w:val="004A2957"/>
    <w:rsid w:val="004A6B6D"/>
    <w:rsid w:val="004A797D"/>
    <w:rsid w:val="004D2380"/>
    <w:rsid w:val="004D4681"/>
    <w:rsid w:val="004F184E"/>
    <w:rsid w:val="004F5ED5"/>
    <w:rsid w:val="004F7211"/>
    <w:rsid w:val="004F75F1"/>
    <w:rsid w:val="00510CFF"/>
    <w:rsid w:val="00513B44"/>
    <w:rsid w:val="00531A7F"/>
    <w:rsid w:val="005539C1"/>
    <w:rsid w:val="00553C24"/>
    <w:rsid w:val="00554687"/>
    <w:rsid w:val="00561A82"/>
    <w:rsid w:val="00573767"/>
    <w:rsid w:val="00586C4B"/>
    <w:rsid w:val="005929BC"/>
    <w:rsid w:val="005977AA"/>
    <w:rsid w:val="005A28A5"/>
    <w:rsid w:val="005A33EF"/>
    <w:rsid w:val="005B080B"/>
    <w:rsid w:val="005B5702"/>
    <w:rsid w:val="005B60AE"/>
    <w:rsid w:val="005C4ACA"/>
    <w:rsid w:val="005C4C7A"/>
    <w:rsid w:val="005D1713"/>
    <w:rsid w:val="005D1ED1"/>
    <w:rsid w:val="005D3AE3"/>
    <w:rsid w:val="005D58E6"/>
    <w:rsid w:val="005E4143"/>
    <w:rsid w:val="005F5593"/>
    <w:rsid w:val="006051FA"/>
    <w:rsid w:val="0062073F"/>
    <w:rsid w:val="006304CB"/>
    <w:rsid w:val="00633126"/>
    <w:rsid w:val="00636EAF"/>
    <w:rsid w:val="00655C0E"/>
    <w:rsid w:val="00656FE0"/>
    <w:rsid w:val="006753A4"/>
    <w:rsid w:val="0067678E"/>
    <w:rsid w:val="00680F8D"/>
    <w:rsid w:val="00681653"/>
    <w:rsid w:val="00682B67"/>
    <w:rsid w:val="00697B74"/>
    <w:rsid w:val="006A2973"/>
    <w:rsid w:val="006A450B"/>
    <w:rsid w:val="006C0931"/>
    <w:rsid w:val="006C1DCF"/>
    <w:rsid w:val="006C27DA"/>
    <w:rsid w:val="006C628E"/>
    <w:rsid w:val="006C7596"/>
    <w:rsid w:val="006D0574"/>
    <w:rsid w:val="006D0D24"/>
    <w:rsid w:val="006E7C87"/>
    <w:rsid w:val="006F634F"/>
    <w:rsid w:val="0070404E"/>
    <w:rsid w:val="0071232B"/>
    <w:rsid w:val="007208EF"/>
    <w:rsid w:val="00723A75"/>
    <w:rsid w:val="00724C46"/>
    <w:rsid w:val="007351E2"/>
    <w:rsid w:val="0074233E"/>
    <w:rsid w:val="00747409"/>
    <w:rsid w:val="0075129A"/>
    <w:rsid w:val="00766952"/>
    <w:rsid w:val="00782374"/>
    <w:rsid w:val="00785EF7"/>
    <w:rsid w:val="00794930"/>
    <w:rsid w:val="00794BEC"/>
    <w:rsid w:val="007A79C5"/>
    <w:rsid w:val="007B6A6C"/>
    <w:rsid w:val="007C05F8"/>
    <w:rsid w:val="007C0DB1"/>
    <w:rsid w:val="007C2E7A"/>
    <w:rsid w:val="007D6847"/>
    <w:rsid w:val="007F05B8"/>
    <w:rsid w:val="0080292E"/>
    <w:rsid w:val="008201AE"/>
    <w:rsid w:val="00827DE9"/>
    <w:rsid w:val="00833341"/>
    <w:rsid w:val="0083446D"/>
    <w:rsid w:val="008466F6"/>
    <w:rsid w:val="008609DD"/>
    <w:rsid w:val="00884B71"/>
    <w:rsid w:val="008A0246"/>
    <w:rsid w:val="008A077B"/>
    <w:rsid w:val="008A1152"/>
    <w:rsid w:val="008B5EB7"/>
    <w:rsid w:val="008C0A47"/>
    <w:rsid w:val="008C1D06"/>
    <w:rsid w:val="008C51FD"/>
    <w:rsid w:val="008D7F8F"/>
    <w:rsid w:val="008E390D"/>
    <w:rsid w:val="008F171E"/>
    <w:rsid w:val="008F48B2"/>
    <w:rsid w:val="009259A4"/>
    <w:rsid w:val="00926D43"/>
    <w:rsid w:val="009357DE"/>
    <w:rsid w:val="00937E97"/>
    <w:rsid w:val="00941203"/>
    <w:rsid w:val="00965997"/>
    <w:rsid w:val="0097165D"/>
    <w:rsid w:val="00973F1F"/>
    <w:rsid w:val="009959F2"/>
    <w:rsid w:val="009B6E1D"/>
    <w:rsid w:val="009C3043"/>
    <w:rsid w:val="009C5A20"/>
    <w:rsid w:val="009E015C"/>
    <w:rsid w:val="009F57AE"/>
    <w:rsid w:val="009F6869"/>
    <w:rsid w:val="00A0440A"/>
    <w:rsid w:val="00A104E2"/>
    <w:rsid w:val="00A13B2E"/>
    <w:rsid w:val="00A22FED"/>
    <w:rsid w:val="00A31D9C"/>
    <w:rsid w:val="00A41EF2"/>
    <w:rsid w:val="00A42672"/>
    <w:rsid w:val="00A47194"/>
    <w:rsid w:val="00A47569"/>
    <w:rsid w:val="00A55B52"/>
    <w:rsid w:val="00A62DEA"/>
    <w:rsid w:val="00A720C8"/>
    <w:rsid w:val="00A73348"/>
    <w:rsid w:val="00A73D51"/>
    <w:rsid w:val="00A9542B"/>
    <w:rsid w:val="00AC0A13"/>
    <w:rsid w:val="00AC1913"/>
    <w:rsid w:val="00AD0C0E"/>
    <w:rsid w:val="00AD52E3"/>
    <w:rsid w:val="00AE3AB2"/>
    <w:rsid w:val="00AE3E1D"/>
    <w:rsid w:val="00AE704B"/>
    <w:rsid w:val="00B071DB"/>
    <w:rsid w:val="00B07C55"/>
    <w:rsid w:val="00B2313D"/>
    <w:rsid w:val="00B24030"/>
    <w:rsid w:val="00B30561"/>
    <w:rsid w:val="00B33F25"/>
    <w:rsid w:val="00B37799"/>
    <w:rsid w:val="00B428BD"/>
    <w:rsid w:val="00B67D01"/>
    <w:rsid w:val="00B74B06"/>
    <w:rsid w:val="00B75544"/>
    <w:rsid w:val="00B779DB"/>
    <w:rsid w:val="00B94117"/>
    <w:rsid w:val="00B97CDD"/>
    <w:rsid w:val="00BA135D"/>
    <w:rsid w:val="00BA684D"/>
    <w:rsid w:val="00BB5C36"/>
    <w:rsid w:val="00BB71F2"/>
    <w:rsid w:val="00BC0C95"/>
    <w:rsid w:val="00BD1ECB"/>
    <w:rsid w:val="00BF6E54"/>
    <w:rsid w:val="00C07F84"/>
    <w:rsid w:val="00C21382"/>
    <w:rsid w:val="00C25722"/>
    <w:rsid w:val="00C30119"/>
    <w:rsid w:val="00C305F8"/>
    <w:rsid w:val="00C33726"/>
    <w:rsid w:val="00C4781A"/>
    <w:rsid w:val="00C62D19"/>
    <w:rsid w:val="00C746E0"/>
    <w:rsid w:val="00C775FA"/>
    <w:rsid w:val="00C94BC1"/>
    <w:rsid w:val="00CA1479"/>
    <w:rsid w:val="00CB38A4"/>
    <w:rsid w:val="00CB7F7E"/>
    <w:rsid w:val="00CC3AAE"/>
    <w:rsid w:val="00CC4F99"/>
    <w:rsid w:val="00CD49EF"/>
    <w:rsid w:val="00CE5B36"/>
    <w:rsid w:val="00CF79B9"/>
    <w:rsid w:val="00D026C7"/>
    <w:rsid w:val="00D11854"/>
    <w:rsid w:val="00D13728"/>
    <w:rsid w:val="00D20FA7"/>
    <w:rsid w:val="00D332BF"/>
    <w:rsid w:val="00D53F80"/>
    <w:rsid w:val="00D61E65"/>
    <w:rsid w:val="00D64846"/>
    <w:rsid w:val="00D676ED"/>
    <w:rsid w:val="00D91F96"/>
    <w:rsid w:val="00DB413A"/>
    <w:rsid w:val="00DC1A36"/>
    <w:rsid w:val="00DD48A0"/>
    <w:rsid w:val="00DD6FDC"/>
    <w:rsid w:val="00DE522A"/>
    <w:rsid w:val="00DF5D23"/>
    <w:rsid w:val="00E02311"/>
    <w:rsid w:val="00E11D51"/>
    <w:rsid w:val="00E16423"/>
    <w:rsid w:val="00E3736E"/>
    <w:rsid w:val="00E453A5"/>
    <w:rsid w:val="00E50383"/>
    <w:rsid w:val="00E52899"/>
    <w:rsid w:val="00E57CB5"/>
    <w:rsid w:val="00E7323B"/>
    <w:rsid w:val="00E73620"/>
    <w:rsid w:val="00E76DCC"/>
    <w:rsid w:val="00E9044F"/>
    <w:rsid w:val="00E904A0"/>
    <w:rsid w:val="00E931A4"/>
    <w:rsid w:val="00EB3C00"/>
    <w:rsid w:val="00EB49FC"/>
    <w:rsid w:val="00EC0403"/>
    <w:rsid w:val="00ED1FBC"/>
    <w:rsid w:val="00ED30F6"/>
    <w:rsid w:val="00ED6A75"/>
    <w:rsid w:val="00EE245D"/>
    <w:rsid w:val="00EE5AE2"/>
    <w:rsid w:val="00EF7182"/>
    <w:rsid w:val="00F063F4"/>
    <w:rsid w:val="00F06ACE"/>
    <w:rsid w:val="00F14BFC"/>
    <w:rsid w:val="00F14E2F"/>
    <w:rsid w:val="00F151BD"/>
    <w:rsid w:val="00F37A09"/>
    <w:rsid w:val="00F43864"/>
    <w:rsid w:val="00F4613D"/>
    <w:rsid w:val="00F61598"/>
    <w:rsid w:val="00F650CA"/>
    <w:rsid w:val="00F67B9E"/>
    <w:rsid w:val="00F72924"/>
    <w:rsid w:val="00F82549"/>
    <w:rsid w:val="00F8418C"/>
    <w:rsid w:val="00F94DE9"/>
    <w:rsid w:val="00FA7084"/>
    <w:rsid w:val="00FB1974"/>
    <w:rsid w:val="00FB23BB"/>
    <w:rsid w:val="00FB542D"/>
    <w:rsid w:val="00FB6683"/>
    <w:rsid w:val="00FC6EAD"/>
    <w:rsid w:val="00FD7C07"/>
    <w:rsid w:val="00FE2FD7"/>
    <w:rsid w:val="00FF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EEEE1"/>
  <w15:chartTrackingRefBased/>
  <w15:docId w15:val="{6C4DB675-A0DF-41E6-8B24-4139DD37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726"/>
    <w:pPr>
      <w:ind w:left="720"/>
      <w:contextualSpacing/>
    </w:pPr>
  </w:style>
  <w:style w:type="paragraph" w:styleId="Header">
    <w:name w:val="header"/>
    <w:basedOn w:val="Normal"/>
    <w:link w:val="HeaderChar"/>
    <w:uiPriority w:val="99"/>
    <w:unhideWhenUsed/>
    <w:rsid w:val="00A47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569"/>
  </w:style>
  <w:style w:type="paragraph" w:styleId="Footer">
    <w:name w:val="footer"/>
    <w:basedOn w:val="Normal"/>
    <w:link w:val="FooterChar"/>
    <w:uiPriority w:val="99"/>
    <w:unhideWhenUsed/>
    <w:rsid w:val="00A47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569"/>
  </w:style>
  <w:style w:type="character" w:styleId="Hyperlink">
    <w:name w:val="Hyperlink"/>
    <w:basedOn w:val="DefaultParagraphFont"/>
    <w:uiPriority w:val="99"/>
    <w:unhideWhenUsed/>
    <w:rsid w:val="009F57AE"/>
    <w:rPr>
      <w:color w:val="0563C1" w:themeColor="hyperlink"/>
      <w:u w:val="single"/>
    </w:rPr>
  </w:style>
  <w:style w:type="paragraph" w:styleId="BalloonText">
    <w:name w:val="Balloon Text"/>
    <w:basedOn w:val="Normal"/>
    <w:link w:val="BalloonTextChar"/>
    <w:uiPriority w:val="99"/>
    <w:semiHidden/>
    <w:unhideWhenUsed/>
    <w:rsid w:val="00F438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8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1367">
      <w:bodyDiv w:val="1"/>
      <w:marLeft w:val="0"/>
      <w:marRight w:val="0"/>
      <w:marTop w:val="0"/>
      <w:marBottom w:val="0"/>
      <w:divBdr>
        <w:top w:val="none" w:sz="0" w:space="0" w:color="auto"/>
        <w:left w:val="none" w:sz="0" w:space="0" w:color="auto"/>
        <w:bottom w:val="none" w:sz="0" w:space="0" w:color="auto"/>
        <w:right w:val="none" w:sz="0" w:space="0" w:color="auto"/>
      </w:divBdr>
    </w:div>
    <w:div w:id="404688156">
      <w:bodyDiv w:val="1"/>
      <w:marLeft w:val="0"/>
      <w:marRight w:val="0"/>
      <w:marTop w:val="0"/>
      <w:marBottom w:val="0"/>
      <w:divBdr>
        <w:top w:val="none" w:sz="0" w:space="0" w:color="auto"/>
        <w:left w:val="none" w:sz="0" w:space="0" w:color="auto"/>
        <w:bottom w:val="none" w:sz="0" w:space="0" w:color="auto"/>
        <w:right w:val="none" w:sz="0" w:space="0" w:color="auto"/>
      </w:divBdr>
      <w:divsChild>
        <w:div w:id="1307393961">
          <w:marLeft w:val="1440"/>
          <w:marRight w:val="0"/>
          <w:marTop w:val="0"/>
          <w:marBottom w:val="0"/>
          <w:divBdr>
            <w:top w:val="none" w:sz="0" w:space="0" w:color="auto"/>
            <w:left w:val="none" w:sz="0" w:space="0" w:color="auto"/>
            <w:bottom w:val="none" w:sz="0" w:space="0" w:color="auto"/>
            <w:right w:val="none" w:sz="0" w:space="0" w:color="auto"/>
          </w:divBdr>
        </w:div>
        <w:div w:id="1049842077">
          <w:marLeft w:val="2160"/>
          <w:marRight w:val="0"/>
          <w:marTop w:val="0"/>
          <w:marBottom w:val="0"/>
          <w:divBdr>
            <w:top w:val="none" w:sz="0" w:space="0" w:color="auto"/>
            <w:left w:val="none" w:sz="0" w:space="0" w:color="auto"/>
            <w:bottom w:val="none" w:sz="0" w:space="0" w:color="auto"/>
            <w:right w:val="none" w:sz="0" w:space="0" w:color="auto"/>
          </w:divBdr>
        </w:div>
        <w:div w:id="958268431">
          <w:marLeft w:val="2160"/>
          <w:marRight w:val="0"/>
          <w:marTop w:val="0"/>
          <w:marBottom w:val="0"/>
          <w:divBdr>
            <w:top w:val="none" w:sz="0" w:space="0" w:color="auto"/>
            <w:left w:val="none" w:sz="0" w:space="0" w:color="auto"/>
            <w:bottom w:val="none" w:sz="0" w:space="0" w:color="auto"/>
            <w:right w:val="none" w:sz="0" w:space="0" w:color="auto"/>
          </w:divBdr>
        </w:div>
        <w:div w:id="182716576">
          <w:marLeft w:val="2160"/>
          <w:marRight w:val="0"/>
          <w:marTop w:val="0"/>
          <w:marBottom w:val="0"/>
          <w:divBdr>
            <w:top w:val="none" w:sz="0" w:space="0" w:color="auto"/>
            <w:left w:val="none" w:sz="0" w:space="0" w:color="auto"/>
            <w:bottom w:val="none" w:sz="0" w:space="0" w:color="auto"/>
            <w:right w:val="none" w:sz="0" w:space="0" w:color="auto"/>
          </w:divBdr>
        </w:div>
        <w:div w:id="1493639760">
          <w:marLeft w:val="1440"/>
          <w:marRight w:val="0"/>
          <w:marTop w:val="0"/>
          <w:marBottom w:val="0"/>
          <w:divBdr>
            <w:top w:val="none" w:sz="0" w:space="0" w:color="auto"/>
            <w:left w:val="none" w:sz="0" w:space="0" w:color="auto"/>
            <w:bottom w:val="none" w:sz="0" w:space="0" w:color="auto"/>
            <w:right w:val="none" w:sz="0" w:space="0" w:color="auto"/>
          </w:divBdr>
        </w:div>
        <w:div w:id="1211268166">
          <w:marLeft w:val="1440"/>
          <w:marRight w:val="0"/>
          <w:marTop w:val="0"/>
          <w:marBottom w:val="0"/>
          <w:divBdr>
            <w:top w:val="none" w:sz="0" w:space="0" w:color="auto"/>
            <w:left w:val="none" w:sz="0" w:space="0" w:color="auto"/>
            <w:bottom w:val="none" w:sz="0" w:space="0" w:color="auto"/>
            <w:right w:val="none" w:sz="0" w:space="0" w:color="auto"/>
          </w:divBdr>
        </w:div>
        <w:div w:id="1065952472">
          <w:marLeft w:val="2160"/>
          <w:marRight w:val="0"/>
          <w:marTop w:val="0"/>
          <w:marBottom w:val="0"/>
          <w:divBdr>
            <w:top w:val="none" w:sz="0" w:space="0" w:color="auto"/>
            <w:left w:val="none" w:sz="0" w:space="0" w:color="auto"/>
            <w:bottom w:val="none" w:sz="0" w:space="0" w:color="auto"/>
            <w:right w:val="none" w:sz="0" w:space="0" w:color="auto"/>
          </w:divBdr>
        </w:div>
        <w:div w:id="58600240">
          <w:marLeft w:val="2160"/>
          <w:marRight w:val="0"/>
          <w:marTop w:val="0"/>
          <w:marBottom w:val="0"/>
          <w:divBdr>
            <w:top w:val="none" w:sz="0" w:space="0" w:color="auto"/>
            <w:left w:val="none" w:sz="0" w:space="0" w:color="auto"/>
            <w:bottom w:val="none" w:sz="0" w:space="0" w:color="auto"/>
            <w:right w:val="none" w:sz="0" w:space="0" w:color="auto"/>
          </w:divBdr>
        </w:div>
        <w:div w:id="387804189">
          <w:marLeft w:val="1440"/>
          <w:marRight w:val="0"/>
          <w:marTop w:val="0"/>
          <w:marBottom w:val="0"/>
          <w:divBdr>
            <w:top w:val="none" w:sz="0" w:space="0" w:color="auto"/>
            <w:left w:val="none" w:sz="0" w:space="0" w:color="auto"/>
            <w:bottom w:val="none" w:sz="0" w:space="0" w:color="auto"/>
            <w:right w:val="none" w:sz="0" w:space="0" w:color="auto"/>
          </w:divBdr>
        </w:div>
        <w:div w:id="858156336">
          <w:marLeft w:val="2160"/>
          <w:marRight w:val="0"/>
          <w:marTop w:val="0"/>
          <w:marBottom w:val="0"/>
          <w:divBdr>
            <w:top w:val="none" w:sz="0" w:space="0" w:color="auto"/>
            <w:left w:val="none" w:sz="0" w:space="0" w:color="auto"/>
            <w:bottom w:val="none" w:sz="0" w:space="0" w:color="auto"/>
            <w:right w:val="none" w:sz="0" w:space="0" w:color="auto"/>
          </w:divBdr>
        </w:div>
        <w:div w:id="1857499183">
          <w:marLeft w:val="2880"/>
          <w:marRight w:val="0"/>
          <w:marTop w:val="0"/>
          <w:marBottom w:val="0"/>
          <w:divBdr>
            <w:top w:val="none" w:sz="0" w:space="0" w:color="auto"/>
            <w:left w:val="none" w:sz="0" w:space="0" w:color="auto"/>
            <w:bottom w:val="none" w:sz="0" w:space="0" w:color="auto"/>
            <w:right w:val="none" w:sz="0" w:space="0" w:color="auto"/>
          </w:divBdr>
        </w:div>
      </w:divsChild>
    </w:div>
    <w:div w:id="544219053">
      <w:bodyDiv w:val="1"/>
      <w:marLeft w:val="0"/>
      <w:marRight w:val="0"/>
      <w:marTop w:val="0"/>
      <w:marBottom w:val="0"/>
      <w:divBdr>
        <w:top w:val="none" w:sz="0" w:space="0" w:color="auto"/>
        <w:left w:val="none" w:sz="0" w:space="0" w:color="auto"/>
        <w:bottom w:val="none" w:sz="0" w:space="0" w:color="auto"/>
        <w:right w:val="none" w:sz="0" w:space="0" w:color="auto"/>
      </w:divBdr>
      <w:divsChild>
        <w:div w:id="894855850">
          <w:marLeft w:val="446"/>
          <w:marRight w:val="0"/>
          <w:marTop w:val="0"/>
          <w:marBottom w:val="0"/>
          <w:divBdr>
            <w:top w:val="none" w:sz="0" w:space="0" w:color="auto"/>
            <w:left w:val="none" w:sz="0" w:space="0" w:color="auto"/>
            <w:bottom w:val="none" w:sz="0" w:space="0" w:color="auto"/>
            <w:right w:val="none" w:sz="0" w:space="0" w:color="auto"/>
          </w:divBdr>
        </w:div>
        <w:div w:id="1036196056">
          <w:marLeft w:val="446"/>
          <w:marRight w:val="0"/>
          <w:marTop w:val="0"/>
          <w:marBottom w:val="0"/>
          <w:divBdr>
            <w:top w:val="none" w:sz="0" w:space="0" w:color="auto"/>
            <w:left w:val="none" w:sz="0" w:space="0" w:color="auto"/>
            <w:bottom w:val="none" w:sz="0" w:space="0" w:color="auto"/>
            <w:right w:val="none" w:sz="0" w:space="0" w:color="auto"/>
          </w:divBdr>
        </w:div>
        <w:div w:id="1501970466">
          <w:marLeft w:val="446"/>
          <w:marRight w:val="0"/>
          <w:marTop w:val="0"/>
          <w:marBottom w:val="0"/>
          <w:divBdr>
            <w:top w:val="none" w:sz="0" w:space="0" w:color="auto"/>
            <w:left w:val="none" w:sz="0" w:space="0" w:color="auto"/>
            <w:bottom w:val="none" w:sz="0" w:space="0" w:color="auto"/>
            <w:right w:val="none" w:sz="0" w:space="0" w:color="auto"/>
          </w:divBdr>
        </w:div>
        <w:div w:id="875431153">
          <w:marLeft w:val="446"/>
          <w:marRight w:val="0"/>
          <w:marTop w:val="0"/>
          <w:marBottom w:val="0"/>
          <w:divBdr>
            <w:top w:val="none" w:sz="0" w:space="0" w:color="auto"/>
            <w:left w:val="none" w:sz="0" w:space="0" w:color="auto"/>
            <w:bottom w:val="none" w:sz="0" w:space="0" w:color="auto"/>
            <w:right w:val="none" w:sz="0" w:space="0" w:color="auto"/>
          </w:divBdr>
        </w:div>
        <w:div w:id="1016998728">
          <w:marLeft w:val="446"/>
          <w:marRight w:val="0"/>
          <w:marTop w:val="0"/>
          <w:marBottom w:val="0"/>
          <w:divBdr>
            <w:top w:val="none" w:sz="0" w:space="0" w:color="auto"/>
            <w:left w:val="none" w:sz="0" w:space="0" w:color="auto"/>
            <w:bottom w:val="none" w:sz="0" w:space="0" w:color="auto"/>
            <w:right w:val="none" w:sz="0" w:space="0" w:color="auto"/>
          </w:divBdr>
        </w:div>
        <w:div w:id="1465545116">
          <w:marLeft w:val="446"/>
          <w:marRight w:val="0"/>
          <w:marTop w:val="0"/>
          <w:marBottom w:val="0"/>
          <w:divBdr>
            <w:top w:val="none" w:sz="0" w:space="0" w:color="auto"/>
            <w:left w:val="none" w:sz="0" w:space="0" w:color="auto"/>
            <w:bottom w:val="none" w:sz="0" w:space="0" w:color="auto"/>
            <w:right w:val="none" w:sz="0" w:space="0" w:color="auto"/>
          </w:divBdr>
        </w:div>
      </w:divsChild>
    </w:div>
    <w:div w:id="1229807510">
      <w:bodyDiv w:val="1"/>
      <w:marLeft w:val="0"/>
      <w:marRight w:val="0"/>
      <w:marTop w:val="0"/>
      <w:marBottom w:val="0"/>
      <w:divBdr>
        <w:top w:val="none" w:sz="0" w:space="0" w:color="auto"/>
        <w:left w:val="none" w:sz="0" w:space="0" w:color="auto"/>
        <w:bottom w:val="none" w:sz="0" w:space="0" w:color="auto"/>
        <w:right w:val="none" w:sz="0" w:space="0" w:color="auto"/>
      </w:divBdr>
      <w:divsChild>
        <w:div w:id="2099252026">
          <w:marLeft w:val="446"/>
          <w:marRight w:val="0"/>
          <w:marTop w:val="0"/>
          <w:marBottom w:val="0"/>
          <w:divBdr>
            <w:top w:val="none" w:sz="0" w:space="0" w:color="auto"/>
            <w:left w:val="none" w:sz="0" w:space="0" w:color="auto"/>
            <w:bottom w:val="none" w:sz="0" w:space="0" w:color="auto"/>
            <w:right w:val="none" w:sz="0" w:space="0" w:color="auto"/>
          </w:divBdr>
        </w:div>
      </w:divsChild>
    </w:div>
    <w:div w:id="1308360759">
      <w:bodyDiv w:val="1"/>
      <w:marLeft w:val="0"/>
      <w:marRight w:val="0"/>
      <w:marTop w:val="0"/>
      <w:marBottom w:val="0"/>
      <w:divBdr>
        <w:top w:val="none" w:sz="0" w:space="0" w:color="auto"/>
        <w:left w:val="none" w:sz="0" w:space="0" w:color="auto"/>
        <w:bottom w:val="none" w:sz="0" w:space="0" w:color="auto"/>
        <w:right w:val="none" w:sz="0" w:space="0" w:color="auto"/>
      </w:divBdr>
    </w:div>
    <w:div w:id="1388143238">
      <w:bodyDiv w:val="1"/>
      <w:marLeft w:val="0"/>
      <w:marRight w:val="0"/>
      <w:marTop w:val="0"/>
      <w:marBottom w:val="0"/>
      <w:divBdr>
        <w:top w:val="none" w:sz="0" w:space="0" w:color="auto"/>
        <w:left w:val="none" w:sz="0" w:space="0" w:color="auto"/>
        <w:bottom w:val="none" w:sz="0" w:space="0" w:color="auto"/>
        <w:right w:val="none" w:sz="0" w:space="0" w:color="auto"/>
      </w:divBdr>
      <w:divsChild>
        <w:div w:id="232278354">
          <w:marLeft w:val="547"/>
          <w:marRight w:val="0"/>
          <w:marTop w:val="0"/>
          <w:marBottom w:val="0"/>
          <w:divBdr>
            <w:top w:val="none" w:sz="0" w:space="0" w:color="auto"/>
            <w:left w:val="none" w:sz="0" w:space="0" w:color="auto"/>
            <w:bottom w:val="none" w:sz="0" w:space="0" w:color="auto"/>
            <w:right w:val="none" w:sz="0" w:space="0" w:color="auto"/>
          </w:divBdr>
        </w:div>
        <w:div w:id="1456749162">
          <w:marLeft w:val="1440"/>
          <w:marRight w:val="0"/>
          <w:marTop w:val="0"/>
          <w:marBottom w:val="0"/>
          <w:divBdr>
            <w:top w:val="none" w:sz="0" w:space="0" w:color="auto"/>
            <w:left w:val="none" w:sz="0" w:space="0" w:color="auto"/>
            <w:bottom w:val="none" w:sz="0" w:space="0" w:color="auto"/>
            <w:right w:val="none" w:sz="0" w:space="0" w:color="auto"/>
          </w:divBdr>
        </w:div>
        <w:div w:id="1182935340">
          <w:marLeft w:val="1440"/>
          <w:marRight w:val="0"/>
          <w:marTop w:val="0"/>
          <w:marBottom w:val="0"/>
          <w:divBdr>
            <w:top w:val="none" w:sz="0" w:space="0" w:color="auto"/>
            <w:left w:val="none" w:sz="0" w:space="0" w:color="auto"/>
            <w:bottom w:val="none" w:sz="0" w:space="0" w:color="auto"/>
            <w:right w:val="none" w:sz="0" w:space="0" w:color="auto"/>
          </w:divBdr>
        </w:div>
        <w:div w:id="1859076757">
          <w:marLeft w:val="547"/>
          <w:marRight w:val="0"/>
          <w:marTop w:val="0"/>
          <w:marBottom w:val="0"/>
          <w:divBdr>
            <w:top w:val="none" w:sz="0" w:space="0" w:color="auto"/>
            <w:left w:val="none" w:sz="0" w:space="0" w:color="auto"/>
            <w:bottom w:val="none" w:sz="0" w:space="0" w:color="auto"/>
            <w:right w:val="none" w:sz="0" w:space="0" w:color="auto"/>
          </w:divBdr>
        </w:div>
        <w:div w:id="1988970868">
          <w:marLeft w:val="1267"/>
          <w:marRight w:val="0"/>
          <w:marTop w:val="0"/>
          <w:marBottom w:val="0"/>
          <w:divBdr>
            <w:top w:val="none" w:sz="0" w:space="0" w:color="auto"/>
            <w:left w:val="none" w:sz="0" w:space="0" w:color="auto"/>
            <w:bottom w:val="none" w:sz="0" w:space="0" w:color="auto"/>
            <w:right w:val="none" w:sz="0" w:space="0" w:color="auto"/>
          </w:divBdr>
        </w:div>
        <w:div w:id="1761096309">
          <w:marLeft w:val="1267"/>
          <w:marRight w:val="0"/>
          <w:marTop w:val="0"/>
          <w:marBottom w:val="0"/>
          <w:divBdr>
            <w:top w:val="none" w:sz="0" w:space="0" w:color="auto"/>
            <w:left w:val="none" w:sz="0" w:space="0" w:color="auto"/>
            <w:bottom w:val="none" w:sz="0" w:space="0" w:color="auto"/>
            <w:right w:val="none" w:sz="0" w:space="0" w:color="auto"/>
          </w:divBdr>
        </w:div>
        <w:div w:id="1722905050">
          <w:marLeft w:val="547"/>
          <w:marRight w:val="0"/>
          <w:marTop w:val="0"/>
          <w:marBottom w:val="0"/>
          <w:divBdr>
            <w:top w:val="none" w:sz="0" w:space="0" w:color="auto"/>
            <w:left w:val="none" w:sz="0" w:space="0" w:color="auto"/>
            <w:bottom w:val="none" w:sz="0" w:space="0" w:color="auto"/>
            <w:right w:val="none" w:sz="0" w:space="0" w:color="auto"/>
          </w:divBdr>
        </w:div>
        <w:div w:id="982851680">
          <w:marLeft w:val="1267"/>
          <w:marRight w:val="0"/>
          <w:marTop w:val="0"/>
          <w:marBottom w:val="0"/>
          <w:divBdr>
            <w:top w:val="none" w:sz="0" w:space="0" w:color="auto"/>
            <w:left w:val="none" w:sz="0" w:space="0" w:color="auto"/>
            <w:bottom w:val="none" w:sz="0" w:space="0" w:color="auto"/>
            <w:right w:val="none" w:sz="0" w:space="0" w:color="auto"/>
          </w:divBdr>
        </w:div>
        <w:div w:id="1583026484">
          <w:marLeft w:val="547"/>
          <w:marRight w:val="0"/>
          <w:marTop w:val="0"/>
          <w:marBottom w:val="0"/>
          <w:divBdr>
            <w:top w:val="none" w:sz="0" w:space="0" w:color="auto"/>
            <w:left w:val="none" w:sz="0" w:space="0" w:color="auto"/>
            <w:bottom w:val="none" w:sz="0" w:space="0" w:color="auto"/>
            <w:right w:val="none" w:sz="0" w:space="0" w:color="auto"/>
          </w:divBdr>
        </w:div>
        <w:div w:id="1150174156">
          <w:marLeft w:val="547"/>
          <w:marRight w:val="0"/>
          <w:marTop w:val="0"/>
          <w:marBottom w:val="0"/>
          <w:divBdr>
            <w:top w:val="none" w:sz="0" w:space="0" w:color="auto"/>
            <w:left w:val="none" w:sz="0" w:space="0" w:color="auto"/>
            <w:bottom w:val="none" w:sz="0" w:space="0" w:color="auto"/>
            <w:right w:val="none" w:sz="0" w:space="0" w:color="auto"/>
          </w:divBdr>
        </w:div>
        <w:div w:id="1482498151">
          <w:marLeft w:val="547"/>
          <w:marRight w:val="0"/>
          <w:marTop w:val="0"/>
          <w:marBottom w:val="0"/>
          <w:divBdr>
            <w:top w:val="none" w:sz="0" w:space="0" w:color="auto"/>
            <w:left w:val="none" w:sz="0" w:space="0" w:color="auto"/>
            <w:bottom w:val="none" w:sz="0" w:space="0" w:color="auto"/>
            <w:right w:val="none" w:sz="0" w:space="0" w:color="auto"/>
          </w:divBdr>
        </w:div>
        <w:div w:id="364603805">
          <w:marLeft w:val="547"/>
          <w:marRight w:val="0"/>
          <w:marTop w:val="0"/>
          <w:marBottom w:val="0"/>
          <w:divBdr>
            <w:top w:val="none" w:sz="0" w:space="0" w:color="auto"/>
            <w:left w:val="none" w:sz="0" w:space="0" w:color="auto"/>
            <w:bottom w:val="none" w:sz="0" w:space="0" w:color="auto"/>
            <w:right w:val="none" w:sz="0" w:space="0" w:color="auto"/>
          </w:divBdr>
        </w:div>
      </w:divsChild>
    </w:div>
    <w:div w:id="1447389901">
      <w:bodyDiv w:val="1"/>
      <w:marLeft w:val="0"/>
      <w:marRight w:val="0"/>
      <w:marTop w:val="0"/>
      <w:marBottom w:val="0"/>
      <w:divBdr>
        <w:top w:val="none" w:sz="0" w:space="0" w:color="auto"/>
        <w:left w:val="none" w:sz="0" w:space="0" w:color="auto"/>
        <w:bottom w:val="none" w:sz="0" w:space="0" w:color="auto"/>
        <w:right w:val="none" w:sz="0" w:space="0" w:color="auto"/>
      </w:divBdr>
      <w:divsChild>
        <w:div w:id="281503001">
          <w:marLeft w:val="446"/>
          <w:marRight w:val="0"/>
          <w:marTop w:val="0"/>
          <w:marBottom w:val="0"/>
          <w:divBdr>
            <w:top w:val="none" w:sz="0" w:space="0" w:color="auto"/>
            <w:left w:val="none" w:sz="0" w:space="0" w:color="auto"/>
            <w:bottom w:val="none" w:sz="0" w:space="0" w:color="auto"/>
            <w:right w:val="none" w:sz="0" w:space="0" w:color="auto"/>
          </w:divBdr>
        </w:div>
        <w:div w:id="1335453105">
          <w:marLeft w:val="446"/>
          <w:marRight w:val="0"/>
          <w:marTop w:val="0"/>
          <w:marBottom w:val="0"/>
          <w:divBdr>
            <w:top w:val="none" w:sz="0" w:space="0" w:color="auto"/>
            <w:left w:val="none" w:sz="0" w:space="0" w:color="auto"/>
            <w:bottom w:val="none" w:sz="0" w:space="0" w:color="auto"/>
            <w:right w:val="none" w:sz="0" w:space="0" w:color="auto"/>
          </w:divBdr>
        </w:div>
        <w:div w:id="1526021144">
          <w:marLeft w:val="446"/>
          <w:marRight w:val="0"/>
          <w:marTop w:val="0"/>
          <w:marBottom w:val="0"/>
          <w:divBdr>
            <w:top w:val="none" w:sz="0" w:space="0" w:color="auto"/>
            <w:left w:val="none" w:sz="0" w:space="0" w:color="auto"/>
            <w:bottom w:val="none" w:sz="0" w:space="0" w:color="auto"/>
            <w:right w:val="none" w:sz="0" w:space="0" w:color="auto"/>
          </w:divBdr>
        </w:div>
        <w:div w:id="666713315">
          <w:marLeft w:val="446"/>
          <w:marRight w:val="0"/>
          <w:marTop w:val="0"/>
          <w:marBottom w:val="0"/>
          <w:divBdr>
            <w:top w:val="none" w:sz="0" w:space="0" w:color="auto"/>
            <w:left w:val="none" w:sz="0" w:space="0" w:color="auto"/>
            <w:bottom w:val="none" w:sz="0" w:space="0" w:color="auto"/>
            <w:right w:val="none" w:sz="0" w:space="0" w:color="auto"/>
          </w:divBdr>
        </w:div>
        <w:div w:id="2064717401">
          <w:marLeft w:val="446"/>
          <w:marRight w:val="0"/>
          <w:marTop w:val="0"/>
          <w:marBottom w:val="0"/>
          <w:divBdr>
            <w:top w:val="none" w:sz="0" w:space="0" w:color="auto"/>
            <w:left w:val="none" w:sz="0" w:space="0" w:color="auto"/>
            <w:bottom w:val="none" w:sz="0" w:space="0" w:color="auto"/>
            <w:right w:val="none" w:sz="0" w:space="0" w:color="auto"/>
          </w:divBdr>
        </w:div>
      </w:divsChild>
    </w:div>
    <w:div w:id="1502544206">
      <w:bodyDiv w:val="1"/>
      <w:marLeft w:val="0"/>
      <w:marRight w:val="0"/>
      <w:marTop w:val="0"/>
      <w:marBottom w:val="0"/>
      <w:divBdr>
        <w:top w:val="none" w:sz="0" w:space="0" w:color="auto"/>
        <w:left w:val="none" w:sz="0" w:space="0" w:color="auto"/>
        <w:bottom w:val="none" w:sz="0" w:space="0" w:color="auto"/>
        <w:right w:val="none" w:sz="0" w:space="0" w:color="auto"/>
      </w:divBdr>
      <w:divsChild>
        <w:div w:id="871265484">
          <w:marLeft w:val="446"/>
          <w:marRight w:val="0"/>
          <w:marTop w:val="0"/>
          <w:marBottom w:val="0"/>
          <w:divBdr>
            <w:top w:val="none" w:sz="0" w:space="0" w:color="auto"/>
            <w:left w:val="none" w:sz="0" w:space="0" w:color="auto"/>
            <w:bottom w:val="none" w:sz="0" w:space="0" w:color="auto"/>
            <w:right w:val="none" w:sz="0" w:space="0" w:color="auto"/>
          </w:divBdr>
        </w:div>
      </w:divsChild>
    </w:div>
    <w:div w:id="2141416017">
      <w:bodyDiv w:val="1"/>
      <w:marLeft w:val="0"/>
      <w:marRight w:val="0"/>
      <w:marTop w:val="0"/>
      <w:marBottom w:val="0"/>
      <w:divBdr>
        <w:top w:val="none" w:sz="0" w:space="0" w:color="auto"/>
        <w:left w:val="none" w:sz="0" w:space="0" w:color="auto"/>
        <w:bottom w:val="none" w:sz="0" w:space="0" w:color="auto"/>
        <w:right w:val="none" w:sz="0" w:space="0" w:color="auto"/>
      </w:divBdr>
      <w:divsChild>
        <w:div w:id="1815372972">
          <w:marLeft w:val="446"/>
          <w:marRight w:val="0"/>
          <w:marTop w:val="0"/>
          <w:marBottom w:val="0"/>
          <w:divBdr>
            <w:top w:val="none" w:sz="0" w:space="0" w:color="auto"/>
            <w:left w:val="none" w:sz="0" w:space="0" w:color="auto"/>
            <w:bottom w:val="none" w:sz="0" w:space="0" w:color="auto"/>
            <w:right w:val="none" w:sz="0" w:space="0" w:color="auto"/>
          </w:divBdr>
        </w:div>
        <w:div w:id="813528840">
          <w:marLeft w:val="446"/>
          <w:marRight w:val="0"/>
          <w:marTop w:val="0"/>
          <w:marBottom w:val="0"/>
          <w:divBdr>
            <w:top w:val="none" w:sz="0" w:space="0" w:color="auto"/>
            <w:left w:val="none" w:sz="0" w:space="0" w:color="auto"/>
            <w:bottom w:val="none" w:sz="0" w:space="0" w:color="auto"/>
            <w:right w:val="none" w:sz="0" w:space="0" w:color="auto"/>
          </w:divBdr>
        </w:div>
        <w:div w:id="527567770">
          <w:marLeft w:val="446"/>
          <w:marRight w:val="0"/>
          <w:marTop w:val="0"/>
          <w:marBottom w:val="0"/>
          <w:divBdr>
            <w:top w:val="none" w:sz="0" w:space="0" w:color="auto"/>
            <w:left w:val="none" w:sz="0" w:space="0" w:color="auto"/>
            <w:bottom w:val="none" w:sz="0" w:space="0" w:color="auto"/>
            <w:right w:val="none" w:sz="0" w:space="0" w:color="auto"/>
          </w:divBdr>
        </w:div>
        <w:div w:id="2086880602">
          <w:marLeft w:val="446"/>
          <w:marRight w:val="0"/>
          <w:marTop w:val="0"/>
          <w:marBottom w:val="0"/>
          <w:divBdr>
            <w:top w:val="none" w:sz="0" w:space="0" w:color="auto"/>
            <w:left w:val="none" w:sz="0" w:space="0" w:color="auto"/>
            <w:bottom w:val="none" w:sz="0" w:space="0" w:color="auto"/>
            <w:right w:val="none" w:sz="0" w:space="0" w:color="auto"/>
          </w:divBdr>
        </w:div>
        <w:div w:id="641471822">
          <w:marLeft w:val="446"/>
          <w:marRight w:val="0"/>
          <w:marTop w:val="0"/>
          <w:marBottom w:val="0"/>
          <w:divBdr>
            <w:top w:val="none" w:sz="0" w:space="0" w:color="auto"/>
            <w:left w:val="none" w:sz="0" w:space="0" w:color="auto"/>
            <w:bottom w:val="none" w:sz="0" w:space="0" w:color="auto"/>
            <w:right w:val="none" w:sz="0" w:space="0" w:color="auto"/>
          </w:divBdr>
        </w:div>
        <w:div w:id="21030628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oceanview.pfeg.noaa.gov/ATN/" TargetMode="External"/><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os.noaa.gov/project/at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package" Target="embeddings/Microsoft_Excel_Worksheet.xlsx"/><Relationship Id="rId19" Type="http://schemas.openxmlformats.org/officeDocument/2006/relationships/footer" Target="footer1.xm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09918-C614-4ACE-86AB-CCE1C4387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24649</TotalTime>
  <Pages>46</Pages>
  <Words>9416</Words>
  <Characters>53673</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62964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Woodward</dc:creator>
  <cp:keywords/>
  <dc:description/>
  <cp:lastModifiedBy>Bill Woodward</cp:lastModifiedBy>
  <cp:revision>155</cp:revision>
  <cp:lastPrinted>2017-08-29T16:34:00Z</cp:lastPrinted>
  <dcterms:created xsi:type="dcterms:W3CDTF">2017-07-19T19:58:00Z</dcterms:created>
  <dcterms:modified xsi:type="dcterms:W3CDTF">2018-01-18T16:39:00Z</dcterms:modified>
</cp:coreProperties>
</file>